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7D" w:rsidRDefault="00F0427D">
      <w:pPr>
        <w:pStyle w:val="Heading1"/>
        <w:jc w:val="center"/>
        <w:rPr>
          <w:rFonts w:ascii="Arial" w:hAnsi="Arial" w:cs="Arial"/>
          <w:sz w:val="28"/>
          <w:szCs w:val="28"/>
        </w:rPr>
      </w:pPr>
      <w:r>
        <w:rPr>
          <w:rFonts w:ascii="Arial" w:hAnsi="Arial" w:cs="Arial"/>
          <w:sz w:val="28"/>
          <w:szCs w:val="28"/>
        </w:rPr>
        <w:t xml:space="preserve"> PLYMTREE PRE-SCHOOL COMMITTEE MEETING</w:t>
      </w:r>
    </w:p>
    <w:p w:rsidR="00F0427D" w:rsidRDefault="00F0427D">
      <w:pPr>
        <w:pStyle w:val="Heading1"/>
        <w:jc w:val="center"/>
        <w:rPr>
          <w:rFonts w:ascii="Arial" w:hAnsi="Arial" w:cs="Arial"/>
          <w:b w:val="0"/>
          <w:bCs w:val="0"/>
        </w:rPr>
      </w:pPr>
      <w:r>
        <w:rPr>
          <w:rFonts w:ascii="Arial" w:hAnsi="Arial" w:cs="Arial"/>
          <w:sz w:val="28"/>
          <w:szCs w:val="28"/>
        </w:rPr>
        <w:t>MINUTES – 8pm on 4 January 2016</w:t>
      </w:r>
    </w:p>
    <w:p w:rsidR="00F0427D" w:rsidRDefault="00F0427D">
      <w:pPr>
        <w:jc w:val="center"/>
        <w:rPr>
          <w:rFonts w:ascii="Arial" w:hAnsi="Arial" w:cs="Arial"/>
          <w:sz w:val="22"/>
          <w:szCs w:val="22"/>
        </w:rPr>
      </w:pPr>
    </w:p>
    <w:p w:rsidR="00F0427D" w:rsidRDefault="00F0427D" w:rsidP="00607FFE">
      <w:pPr>
        <w:widowControl w:val="0"/>
        <w:tabs>
          <w:tab w:val="left" w:pos="1168"/>
          <w:tab w:val="center" w:pos="4513"/>
        </w:tabs>
        <w:autoSpaceDE w:val="0"/>
        <w:autoSpaceDN w:val="0"/>
        <w:adjustRightInd w:val="0"/>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Norman’s Green House, Plymtree</w:t>
      </w:r>
    </w:p>
    <w:p w:rsidR="00F0427D" w:rsidRDefault="00F0427D" w:rsidP="00607FFE">
      <w:pPr>
        <w:widowControl w:val="0"/>
        <w:autoSpaceDE w:val="0"/>
        <w:autoSpaceDN w:val="0"/>
        <w:adjustRightInd w:val="0"/>
        <w:jc w:val="center"/>
        <w:rPr>
          <w:rFonts w:ascii="Arial" w:hAnsi="Arial" w:cs="Arial"/>
          <w:sz w:val="22"/>
          <w:szCs w:val="22"/>
          <w:lang w:val="en-US"/>
        </w:rPr>
      </w:pPr>
    </w:p>
    <w:p w:rsidR="00F0427D" w:rsidRDefault="00F0427D" w:rsidP="00607FFE">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Meeting Chaired by Ellie Hibberd – Chairperson</w:t>
      </w:r>
    </w:p>
    <w:p w:rsidR="00F0427D" w:rsidRDefault="00F0427D">
      <w:pPr>
        <w:rPr>
          <w:rFonts w:ascii="Arial" w:hAnsi="Arial" w:cs="Arial"/>
          <w:b/>
          <w:bCs/>
          <w:sz w:val="22"/>
          <w:szCs w:val="22"/>
        </w:rPr>
      </w:pPr>
    </w:p>
    <w:p w:rsidR="00F0427D" w:rsidRDefault="00F0427D">
      <w:pPr>
        <w:ind w:left="-426"/>
        <w:rPr>
          <w:rFonts w:ascii="Arial" w:hAnsi="Arial" w:cs="Arial"/>
          <w:b/>
          <w:bCs/>
          <w:sz w:val="22"/>
          <w:szCs w:val="22"/>
        </w:rPr>
      </w:pPr>
      <w:r>
        <w:rPr>
          <w:rFonts w:ascii="Arial" w:hAnsi="Arial" w:cs="Arial"/>
          <w:b/>
          <w:bCs/>
          <w:sz w:val="22"/>
          <w:szCs w:val="22"/>
        </w:rPr>
        <w:t xml:space="preserve">   Present</w:t>
      </w:r>
    </w:p>
    <w:p w:rsidR="00F0427D" w:rsidRDefault="00F0427D">
      <w:pPr>
        <w:rPr>
          <w:rFonts w:ascii="Arial" w:hAnsi="Arial" w:cs="Arial"/>
          <w:b/>
          <w:bCs/>
          <w:sz w:val="22"/>
          <w:szCs w:val="22"/>
        </w:rPr>
      </w:pPr>
    </w:p>
    <w:tbl>
      <w:tblPr>
        <w:tblW w:w="8883" w:type="dxa"/>
        <w:tblLook w:val="0000"/>
      </w:tblPr>
      <w:tblGrid>
        <w:gridCol w:w="1249"/>
        <w:gridCol w:w="2236"/>
        <w:gridCol w:w="715"/>
        <w:gridCol w:w="3202"/>
        <w:gridCol w:w="358"/>
        <w:gridCol w:w="743"/>
        <w:gridCol w:w="380"/>
      </w:tblGrid>
      <w:tr w:rsidR="00F0427D" w:rsidTr="005A37E7">
        <w:trPr>
          <w:gridAfter w:val="1"/>
          <w:wAfter w:w="381" w:type="dxa"/>
        </w:trPr>
        <w:tc>
          <w:tcPr>
            <w:tcW w:w="3528" w:type="dxa"/>
            <w:gridSpan w:val="2"/>
            <w:tcBorders>
              <w:top w:val="nil"/>
              <w:left w:val="nil"/>
              <w:bottom w:val="nil"/>
              <w:right w:val="nil"/>
            </w:tcBorders>
          </w:tcPr>
          <w:p w:rsidR="00F0427D" w:rsidRPr="006F328E" w:rsidRDefault="00F0427D" w:rsidP="00607FFE">
            <w:pPr>
              <w:widowControl w:val="0"/>
              <w:autoSpaceDE w:val="0"/>
              <w:autoSpaceDN w:val="0"/>
              <w:adjustRightInd w:val="0"/>
              <w:jc w:val="both"/>
              <w:rPr>
                <w:rFonts w:ascii="Arial" w:hAnsi="Arial" w:cs="Arial"/>
                <w:sz w:val="18"/>
                <w:szCs w:val="18"/>
                <w:lang w:val="en-US"/>
              </w:rPr>
            </w:pPr>
            <w:r>
              <w:rPr>
                <w:rFonts w:ascii="Arial" w:hAnsi="Arial" w:cs="Arial"/>
                <w:sz w:val="18"/>
                <w:szCs w:val="18"/>
                <w:lang w:val="en-US"/>
              </w:rPr>
              <w:t>Ellie Hibberd (Chair &amp; Officer)</w:t>
            </w:r>
          </w:p>
        </w:tc>
        <w:tc>
          <w:tcPr>
            <w:tcW w:w="720" w:type="dxa"/>
            <w:tcBorders>
              <w:top w:val="nil"/>
              <w:left w:val="nil"/>
              <w:bottom w:val="nil"/>
              <w:right w:val="nil"/>
            </w:tcBorders>
          </w:tcPr>
          <w:p w:rsidR="00F0427D" w:rsidRDefault="00F0427D">
            <w:pPr>
              <w:rPr>
                <w:rFonts w:ascii="Arial" w:hAnsi="Arial" w:cs="Arial"/>
                <w:sz w:val="18"/>
                <w:szCs w:val="18"/>
              </w:rPr>
            </w:pPr>
            <w:r>
              <w:rPr>
                <w:rFonts w:ascii="Arial" w:hAnsi="Arial" w:cs="Arial"/>
                <w:sz w:val="18"/>
                <w:szCs w:val="18"/>
              </w:rPr>
              <w:t>EH</w:t>
            </w:r>
          </w:p>
        </w:tc>
        <w:tc>
          <w:tcPr>
            <w:tcW w:w="3600" w:type="dxa"/>
            <w:gridSpan w:val="2"/>
            <w:tcBorders>
              <w:top w:val="nil"/>
              <w:left w:val="nil"/>
              <w:bottom w:val="nil"/>
              <w:right w:val="nil"/>
            </w:tcBorders>
          </w:tcPr>
          <w:p w:rsidR="00F0427D" w:rsidRDefault="00F0427D">
            <w:pPr>
              <w:rPr>
                <w:rFonts w:ascii="Arial" w:hAnsi="Arial" w:cs="Arial"/>
                <w:sz w:val="18"/>
                <w:szCs w:val="18"/>
              </w:rPr>
            </w:pPr>
            <w:r>
              <w:rPr>
                <w:rFonts w:ascii="Arial" w:hAnsi="Arial" w:cs="Arial"/>
                <w:sz w:val="18"/>
                <w:szCs w:val="18"/>
              </w:rPr>
              <w:t>Steph Stevens (Secretary)</w:t>
            </w:r>
          </w:p>
        </w:tc>
        <w:tc>
          <w:tcPr>
            <w:tcW w:w="654" w:type="dxa"/>
            <w:tcBorders>
              <w:top w:val="nil"/>
              <w:left w:val="nil"/>
              <w:bottom w:val="nil"/>
              <w:right w:val="nil"/>
            </w:tcBorders>
          </w:tcPr>
          <w:p w:rsidR="00F0427D" w:rsidRDefault="00F0427D">
            <w:pPr>
              <w:rPr>
                <w:rFonts w:ascii="Arial" w:hAnsi="Arial" w:cs="Arial"/>
                <w:sz w:val="18"/>
                <w:szCs w:val="18"/>
              </w:rPr>
            </w:pPr>
            <w:r>
              <w:rPr>
                <w:rFonts w:ascii="Arial" w:hAnsi="Arial" w:cs="Arial"/>
                <w:sz w:val="18"/>
                <w:szCs w:val="18"/>
              </w:rPr>
              <w:t>SS</w:t>
            </w:r>
          </w:p>
        </w:tc>
      </w:tr>
      <w:tr w:rsidR="00F0427D" w:rsidTr="005A37E7">
        <w:trPr>
          <w:gridAfter w:val="1"/>
          <w:wAfter w:w="381" w:type="dxa"/>
        </w:trPr>
        <w:tc>
          <w:tcPr>
            <w:tcW w:w="3528" w:type="dxa"/>
            <w:gridSpan w:val="2"/>
            <w:tcBorders>
              <w:top w:val="nil"/>
              <w:left w:val="nil"/>
              <w:bottom w:val="nil"/>
              <w:right w:val="nil"/>
            </w:tcBorders>
          </w:tcPr>
          <w:p w:rsidR="00F0427D" w:rsidRDefault="00F0427D" w:rsidP="00607FFE">
            <w:pPr>
              <w:jc w:val="both"/>
              <w:rPr>
                <w:rFonts w:ascii="Arial" w:hAnsi="Arial" w:cs="Arial"/>
                <w:sz w:val="18"/>
                <w:szCs w:val="18"/>
              </w:rPr>
            </w:pPr>
            <w:r>
              <w:rPr>
                <w:rFonts w:ascii="Arial" w:hAnsi="Arial" w:cs="Arial"/>
                <w:sz w:val="18"/>
                <w:szCs w:val="18"/>
              </w:rPr>
              <w:t>Georgie Cole (Treasurer and fundraising)</w:t>
            </w:r>
          </w:p>
        </w:tc>
        <w:tc>
          <w:tcPr>
            <w:tcW w:w="720" w:type="dxa"/>
            <w:tcBorders>
              <w:top w:val="nil"/>
              <w:left w:val="nil"/>
              <w:bottom w:val="nil"/>
              <w:right w:val="nil"/>
            </w:tcBorders>
          </w:tcPr>
          <w:p w:rsidR="00F0427D" w:rsidRDefault="00F0427D">
            <w:pPr>
              <w:rPr>
                <w:rFonts w:ascii="Arial" w:hAnsi="Arial" w:cs="Arial"/>
                <w:sz w:val="18"/>
                <w:szCs w:val="18"/>
              </w:rPr>
            </w:pPr>
            <w:r>
              <w:rPr>
                <w:rFonts w:ascii="Arial" w:hAnsi="Arial" w:cs="Arial"/>
                <w:sz w:val="18"/>
                <w:szCs w:val="18"/>
              </w:rPr>
              <w:t>GC</w:t>
            </w:r>
          </w:p>
        </w:tc>
        <w:tc>
          <w:tcPr>
            <w:tcW w:w="3600" w:type="dxa"/>
            <w:gridSpan w:val="2"/>
            <w:tcBorders>
              <w:top w:val="nil"/>
              <w:left w:val="nil"/>
              <w:bottom w:val="nil"/>
              <w:right w:val="nil"/>
            </w:tcBorders>
          </w:tcPr>
          <w:p w:rsidR="00F0427D" w:rsidRDefault="00F0427D">
            <w:pPr>
              <w:rPr>
                <w:rFonts w:ascii="Arial" w:hAnsi="Arial" w:cs="Arial"/>
                <w:sz w:val="18"/>
                <w:szCs w:val="18"/>
              </w:rPr>
            </w:pPr>
            <w:r>
              <w:rPr>
                <w:rFonts w:ascii="Arial" w:hAnsi="Arial" w:cs="Arial"/>
                <w:sz w:val="18"/>
                <w:szCs w:val="18"/>
              </w:rPr>
              <w:t>Clare Livingstone (Setting Manager)</w:t>
            </w:r>
          </w:p>
        </w:tc>
        <w:tc>
          <w:tcPr>
            <w:tcW w:w="654" w:type="dxa"/>
            <w:tcBorders>
              <w:top w:val="nil"/>
              <w:left w:val="nil"/>
              <w:bottom w:val="nil"/>
              <w:right w:val="nil"/>
            </w:tcBorders>
          </w:tcPr>
          <w:p w:rsidR="00F0427D" w:rsidRDefault="00F0427D">
            <w:pPr>
              <w:rPr>
                <w:rFonts w:ascii="Arial" w:hAnsi="Arial" w:cs="Arial"/>
                <w:sz w:val="18"/>
                <w:szCs w:val="18"/>
              </w:rPr>
            </w:pPr>
            <w:r>
              <w:rPr>
                <w:rFonts w:ascii="Arial" w:hAnsi="Arial" w:cs="Arial"/>
                <w:sz w:val="18"/>
                <w:szCs w:val="18"/>
              </w:rPr>
              <w:t>CL</w:t>
            </w:r>
          </w:p>
        </w:tc>
      </w:tr>
      <w:tr w:rsidR="00F0427D" w:rsidTr="005A37E7">
        <w:trPr>
          <w:gridAfter w:val="1"/>
          <w:wAfter w:w="381" w:type="dxa"/>
        </w:trPr>
        <w:tc>
          <w:tcPr>
            <w:tcW w:w="3528" w:type="dxa"/>
            <w:gridSpan w:val="2"/>
            <w:tcBorders>
              <w:top w:val="nil"/>
              <w:left w:val="nil"/>
              <w:bottom w:val="nil"/>
              <w:right w:val="nil"/>
            </w:tcBorders>
          </w:tcPr>
          <w:p w:rsidR="00F0427D" w:rsidRDefault="00F0427D">
            <w:pPr>
              <w:rPr>
                <w:rFonts w:ascii="Arial" w:hAnsi="Arial" w:cs="Arial"/>
                <w:sz w:val="18"/>
                <w:szCs w:val="18"/>
              </w:rPr>
            </w:pPr>
            <w:r>
              <w:rPr>
                <w:rFonts w:ascii="Arial" w:hAnsi="Arial" w:cs="Arial"/>
                <w:sz w:val="18"/>
                <w:szCs w:val="18"/>
              </w:rPr>
              <w:t>Elizabeth Newson (charities Commission &amp; Fees/Funding Officer)</w:t>
            </w:r>
          </w:p>
        </w:tc>
        <w:tc>
          <w:tcPr>
            <w:tcW w:w="720" w:type="dxa"/>
            <w:tcBorders>
              <w:top w:val="nil"/>
              <w:left w:val="nil"/>
              <w:bottom w:val="nil"/>
              <w:right w:val="nil"/>
            </w:tcBorders>
          </w:tcPr>
          <w:p w:rsidR="00F0427D" w:rsidRDefault="00F0427D">
            <w:pPr>
              <w:rPr>
                <w:rFonts w:ascii="Arial" w:hAnsi="Arial" w:cs="Arial"/>
                <w:sz w:val="18"/>
                <w:szCs w:val="18"/>
              </w:rPr>
            </w:pPr>
            <w:r>
              <w:rPr>
                <w:rFonts w:ascii="Arial" w:hAnsi="Arial" w:cs="Arial"/>
                <w:sz w:val="18"/>
                <w:szCs w:val="18"/>
              </w:rPr>
              <w:t>EN</w:t>
            </w:r>
          </w:p>
        </w:tc>
        <w:tc>
          <w:tcPr>
            <w:tcW w:w="3600" w:type="dxa"/>
            <w:gridSpan w:val="2"/>
            <w:tcBorders>
              <w:top w:val="nil"/>
              <w:left w:val="nil"/>
              <w:bottom w:val="nil"/>
              <w:right w:val="nil"/>
            </w:tcBorders>
          </w:tcPr>
          <w:p w:rsidR="00F0427D" w:rsidRDefault="00F0427D">
            <w:pPr>
              <w:rPr>
                <w:rFonts w:ascii="Arial" w:hAnsi="Arial" w:cs="Arial"/>
                <w:sz w:val="18"/>
                <w:szCs w:val="18"/>
              </w:rPr>
            </w:pPr>
            <w:r>
              <w:rPr>
                <w:rFonts w:ascii="Arial" w:hAnsi="Arial" w:cs="Arial"/>
                <w:sz w:val="18"/>
                <w:szCs w:val="18"/>
              </w:rPr>
              <w:t>Gemma Lindsay</w:t>
            </w:r>
          </w:p>
        </w:tc>
        <w:tc>
          <w:tcPr>
            <w:tcW w:w="654" w:type="dxa"/>
            <w:tcBorders>
              <w:top w:val="nil"/>
              <w:left w:val="nil"/>
              <w:bottom w:val="nil"/>
              <w:right w:val="nil"/>
            </w:tcBorders>
          </w:tcPr>
          <w:p w:rsidR="00F0427D" w:rsidRDefault="00F0427D">
            <w:pPr>
              <w:rPr>
                <w:rFonts w:ascii="Arial" w:hAnsi="Arial" w:cs="Arial"/>
                <w:sz w:val="18"/>
                <w:szCs w:val="18"/>
              </w:rPr>
            </w:pPr>
            <w:r>
              <w:rPr>
                <w:rFonts w:ascii="Arial" w:hAnsi="Arial" w:cs="Arial"/>
                <w:sz w:val="18"/>
                <w:szCs w:val="18"/>
              </w:rPr>
              <w:t>GL</w:t>
            </w:r>
          </w:p>
        </w:tc>
      </w:tr>
      <w:tr w:rsidR="00F0427D" w:rsidTr="005A37E7">
        <w:trPr>
          <w:gridAfter w:val="1"/>
          <w:wAfter w:w="381" w:type="dxa"/>
          <w:trHeight w:val="68"/>
        </w:trPr>
        <w:tc>
          <w:tcPr>
            <w:tcW w:w="3528" w:type="dxa"/>
            <w:gridSpan w:val="2"/>
            <w:tcBorders>
              <w:top w:val="nil"/>
              <w:left w:val="nil"/>
              <w:bottom w:val="nil"/>
              <w:right w:val="nil"/>
            </w:tcBorders>
          </w:tcPr>
          <w:p w:rsidR="00F0427D" w:rsidRDefault="00F0427D">
            <w:pPr>
              <w:rPr>
                <w:rFonts w:ascii="Arial" w:hAnsi="Arial" w:cs="Arial"/>
                <w:sz w:val="18"/>
              </w:rPr>
            </w:pPr>
          </w:p>
        </w:tc>
        <w:tc>
          <w:tcPr>
            <w:tcW w:w="720" w:type="dxa"/>
            <w:tcBorders>
              <w:top w:val="nil"/>
              <w:left w:val="nil"/>
              <w:right w:val="nil"/>
            </w:tcBorders>
          </w:tcPr>
          <w:p w:rsidR="00F0427D" w:rsidRDefault="00F0427D">
            <w:pPr>
              <w:rPr>
                <w:rFonts w:ascii="Arial" w:hAnsi="Arial" w:cs="Arial"/>
                <w:sz w:val="18"/>
                <w:szCs w:val="18"/>
              </w:rPr>
            </w:pPr>
          </w:p>
        </w:tc>
        <w:tc>
          <w:tcPr>
            <w:tcW w:w="3600" w:type="dxa"/>
            <w:gridSpan w:val="2"/>
            <w:tcBorders>
              <w:top w:val="nil"/>
              <w:left w:val="nil"/>
              <w:right w:val="nil"/>
            </w:tcBorders>
          </w:tcPr>
          <w:p w:rsidR="00F0427D" w:rsidRPr="00D616BC" w:rsidRDefault="00F0427D">
            <w:pPr>
              <w:rPr>
                <w:rFonts w:ascii="Arial" w:hAnsi="Arial" w:cs="Arial"/>
                <w:sz w:val="18"/>
              </w:rPr>
            </w:pPr>
          </w:p>
        </w:tc>
        <w:tc>
          <w:tcPr>
            <w:tcW w:w="654" w:type="dxa"/>
            <w:tcBorders>
              <w:top w:val="nil"/>
              <w:left w:val="nil"/>
              <w:right w:val="nil"/>
            </w:tcBorders>
          </w:tcPr>
          <w:p w:rsidR="00F0427D" w:rsidRDefault="00F0427D">
            <w:pPr>
              <w:rPr>
                <w:rFonts w:ascii="Arial" w:hAnsi="Arial" w:cs="Arial"/>
                <w:sz w:val="18"/>
                <w:szCs w:val="18"/>
              </w:rPr>
            </w:pPr>
          </w:p>
        </w:tc>
      </w:tr>
      <w:tr w:rsidR="00F0427D" w:rsidTr="005A37E7">
        <w:trPr>
          <w:gridAfter w:val="1"/>
          <w:wAfter w:w="381" w:type="dxa"/>
          <w:trHeight w:val="66"/>
        </w:trPr>
        <w:tc>
          <w:tcPr>
            <w:tcW w:w="3528" w:type="dxa"/>
            <w:gridSpan w:val="2"/>
            <w:tcBorders>
              <w:top w:val="nil"/>
              <w:left w:val="nil"/>
              <w:bottom w:val="nil"/>
              <w:right w:val="nil"/>
            </w:tcBorders>
          </w:tcPr>
          <w:p w:rsidR="00F0427D" w:rsidRDefault="00F0427D">
            <w:pPr>
              <w:rPr>
                <w:rFonts w:ascii="Arial" w:hAnsi="Arial" w:cs="Arial"/>
                <w:sz w:val="18"/>
                <w:szCs w:val="18"/>
              </w:rPr>
            </w:pPr>
          </w:p>
        </w:tc>
        <w:tc>
          <w:tcPr>
            <w:tcW w:w="720" w:type="dxa"/>
            <w:tcBorders>
              <w:left w:val="nil"/>
              <w:bottom w:val="nil"/>
              <w:right w:val="nil"/>
            </w:tcBorders>
          </w:tcPr>
          <w:p w:rsidR="00F0427D" w:rsidRDefault="00F0427D">
            <w:pPr>
              <w:rPr>
                <w:rFonts w:ascii="Arial" w:hAnsi="Arial" w:cs="Arial"/>
                <w:sz w:val="18"/>
                <w:szCs w:val="18"/>
              </w:rPr>
            </w:pPr>
          </w:p>
        </w:tc>
        <w:tc>
          <w:tcPr>
            <w:tcW w:w="3600" w:type="dxa"/>
            <w:gridSpan w:val="2"/>
            <w:tcBorders>
              <w:left w:val="nil"/>
              <w:bottom w:val="nil"/>
              <w:right w:val="nil"/>
            </w:tcBorders>
          </w:tcPr>
          <w:p w:rsidR="00F0427D" w:rsidRDefault="00F0427D">
            <w:pPr>
              <w:rPr>
                <w:rFonts w:ascii="Arial" w:hAnsi="Arial" w:cs="Arial"/>
                <w:sz w:val="18"/>
                <w:szCs w:val="18"/>
              </w:rPr>
            </w:pPr>
          </w:p>
        </w:tc>
        <w:tc>
          <w:tcPr>
            <w:tcW w:w="654" w:type="dxa"/>
            <w:tcBorders>
              <w:left w:val="nil"/>
              <w:bottom w:val="nil"/>
              <w:right w:val="nil"/>
            </w:tcBorders>
          </w:tcPr>
          <w:p w:rsidR="00F0427D" w:rsidRDefault="00F0427D">
            <w:pPr>
              <w:rPr>
                <w:rFonts w:ascii="Arial" w:hAnsi="Arial" w:cs="Arial"/>
                <w:sz w:val="18"/>
                <w:szCs w:val="18"/>
              </w:rPr>
            </w:pPr>
          </w:p>
        </w:tc>
      </w:tr>
      <w:tr w:rsidR="00F0427D" w:rsidTr="005A37E7">
        <w:trPr>
          <w:gridAfter w:val="1"/>
          <w:wAfter w:w="381" w:type="dxa"/>
        </w:trPr>
        <w:tc>
          <w:tcPr>
            <w:tcW w:w="3528" w:type="dxa"/>
            <w:gridSpan w:val="2"/>
            <w:tcBorders>
              <w:top w:val="nil"/>
              <w:left w:val="nil"/>
              <w:bottom w:val="nil"/>
              <w:right w:val="nil"/>
            </w:tcBorders>
          </w:tcPr>
          <w:p w:rsidR="00F0427D" w:rsidRPr="00224171" w:rsidRDefault="00F0427D">
            <w:pPr>
              <w:rPr>
                <w:rFonts w:ascii="Arial" w:hAnsi="Arial" w:cs="Arial"/>
                <w:b/>
                <w:bCs/>
              </w:rPr>
            </w:pPr>
            <w:r>
              <w:rPr>
                <w:rFonts w:ascii="Arial" w:hAnsi="Arial" w:cs="Arial"/>
                <w:b/>
                <w:bCs/>
                <w:sz w:val="22"/>
                <w:szCs w:val="22"/>
              </w:rPr>
              <w:t>Apologies</w:t>
            </w:r>
          </w:p>
          <w:p w:rsidR="00F0427D" w:rsidRDefault="00F0427D">
            <w:pPr>
              <w:rPr>
                <w:rFonts w:ascii="Arial" w:hAnsi="Arial" w:cs="Arial"/>
                <w:sz w:val="18"/>
              </w:rPr>
            </w:pPr>
            <w:r>
              <w:rPr>
                <w:rFonts w:ascii="Arial" w:hAnsi="Arial" w:cs="Arial"/>
                <w:sz w:val="18"/>
              </w:rPr>
              <w:t>Christina Gunn</w:t>
            </w:r>
          </w:p>
          <w:p w:rsidR="00F0427D" w:rsidRDefault="00F0427D" w:rsidP="00E712A3">
            <w:pPr>
              <w:rPr>
                <w:rFonts w:ascii="Arial" w:hAnsi="Arial" w:cs="Arial"/>
                <w:sz w:val="18"/>
              </w:rPr>
            </w:pPr>
            <w:r>
              <w:rPr>
                <w:rFonts w:ascii="Arial" w:hAnsi="Arial" w:cs="Arial"/>
                <w:sz w:val="18"/>
              </w:rPr>
              <w:t xml:space="preserve">Sarah Hume (Website Officer) </w:t>
            </w:r>
          </w:p>
          <w:p w:rsidR="00F0427D" w:rsidRDefault="00F0427D" w:rsidP="00E712A3">
            <w:pPr>
              <w:rPr>
                <w:rFonts w:ascii="Arial" w:hAnsi="Arial" w:cs="Arial"/>
                <w:sz w:val="18"/>
                <w:szCs w:val="18"/>
              </w:rPr>
            </w:pPr>
            <w:r>
              <w:rPr>
                <w:rFonts w:ascii="Arial" w:hAnsi="Arial" w:cs="Arial"/>
                <w:sz w:val="18"/>
              </w:rPr>
              <w:t>Rowan Pettitt (Policies &amp; Safeguarding)</w:t>
            </w:r>
            <w:r>
              <w:rPr>
                <w:rFonts w:ascii="Arial" w:hAnsi="Arial" w:cs="Arial"/>
                <w:sz w:val="18"/>
                <w:szCs w:val="18"/>
              </w:rPr>
              <w:t xml:space="preserve">                                                     </w:t>
            </w:r>
          </w:p>
        </w:tc>
        <w:tc>
          <w:tcPr>
            <w:tcW w:w="720" w:type="dxa"/>
            <w:tcBorders>
              <w:top w:val="nil"/>
              <w:left w:val="nil"/>
              <w:bottom w:val="nil"/>
              <w:right w:val="nil"/>
            </w:tcBorders>
          </w:tcPr>
          <w:p w:rsidR="00F0427D" w:rsidRDefault="00F0427D">
            <w:pPr>
              <w:rPr>
                <w:rFonts w:ascii="Arial" w:hAnsi="Arial" w:cs="Arial"/>
                <w:sz w:val="18"/>
                <w:szCs w:val="18"/>
              </w:rPr>
            </w:pPr>
          </w:p>
          <w:p w:rsidR="00F0427D" w:rsidRDefault="00F0427D">
            <w:pPr>
              <w:rPr>
                <w:rFonts w:ascii="Arial" w:hAnsi="Arial" w:cs="Arial"/>
                <w:sz w:val="18"/>
                <w:szCs w:val="18"/>
              </w:rPr>
            </w:pPr>
            <w:r>
              <w:rPr>
                <w:rFonts w:ascii="Arial" w:hAnsi="Arial" w:cs="Arial"/>
                <w:sz w:val="18"/>
                <w:szCs w:val="18"/>
              </w:rPr>
              <w:t>CG</w:t>
            </w:r>
          </w:p>
          <w:p w:rsidR="00F0427D" w:rsidRDefault="00F0427D">
            <w:pPr>
              <w:rPr>
                <w:rFonts w:ascii="Arial" w:hAnsi="Arial" w:cs="Arial"/>
                <w:sz w:val="18"/>
                <w:szCs w:val="18"/>
              </w:rPr>
            </w:pPr>
            <w:r>
              <w:rPr>
                <w:rFonts w:ascii="Arial" w:hAnsi="Arial" w:cs="Arial"/>
                <w:sz w:val="18"/>
                <w:szCs w:val="18"/>
              </w:rPr>
              <w:t>SH RP</w:t>
            </w:r>
          </w:p>
        </w:tc>
        <w:tc>
          <w:tcPr>
            <w:tcW w:w="3600" w:type="dxa"/>
            <w:gridSpan w:val="2"/>
            <w:tcBorders>
              <w:top w:val="nil"/>
              <w:left w:val="nil"/>
              <w:bottom w:val="nil"/>
              <w:right w:val="nil"/>
            </w:tcBorders>
          </w:tcPr>
          <w:p w:rsidR="00F0427D" w:rsidRDefault="00F0427D">
            <w:pPr>
              <w:rPr>
                <w:rFonts w:ascii="Arial" w:hAnsi="Arial" w:cs="Arial"/>
                <w:sz w:val="18"/>
              </w:rPr>
            </w:pPr>
          </w:p>
          <w:p w:rsidR="00F0427D" w:rsidRDefault="00F0427D">
            <w:pPr>
              <w:rPr>
                <w:rFonts w:ascii="Arial" w:hAnsi="Arial" w:cs="Arial"/>
                <w:sz w:val="18"/>
                <w:szCs w:val="18"/>
              </w:rPr>
            </w:pPr>
            <w:r>
              <w:rPr>
                <w:rFonts w:ascii="Arial" w:hAnsi="Arial" w:cs="Arial"/>
                <w:sz w:val="18"/>
                <w:szCs w:val="18"/>
              </w:rPr>
              <w:t xml:space="preserve"> </w:t>
            </w:r>
          </w:p>
        </w:tc>
        <w:tc>
          <w:tcPr>
            <w:tcW w:w="654" w:type="dxa"/>
            <w:tcBorders>
              <w:top w:val="nil"/>
              <w:left w:val="nil"/>
              <w:bottom w:val="nil"/>
              <w:right w:val="nil"/>
            </w:tcBorders>
          </w:tcPr>
          <w:p w:rsidR="00F0427D" w:rsidRDefault="00F0427D">
            <w:pPr>
              <w:rPr>
                <w:rFonts w:ascii="Arial" w:hAnsi="Arial" w:cs="Arial"/>
                <w:sz w:val="18"/>
                <w:szCs w:val="18"/>
              </w:rPr>
            </w:pPr>
          </w:p>
          <w:p w:rsidR="00F0427D" w:rsidRDefault="00F0427D">
            <w:pPr>
              <w:rPr>
                <w:rFonts w:ascii="Arial" w:hAnsi="Arial" w:cs="Arial"/>
                <w:sz w:val="18"/>
                <w:szCs w:val="18"/>
              </w:rPr>
            </w:pPr>
          </w:p>
        </w:tc>
      </w:tr>
      <w:tr w:rsidR="00F0427D" w:rsidTr="005A37E7">
        <w:trPr>
          <w:gridAfter w:val="1"/>
          <w:wAfter w:w="381" w:type="dxa"/>
        </w:trPr>
        <w:tc>
          <w:tcPr>
            <w:tcW w:w="3528" w:type="dxa"/>
            <w:gridSpan w:val="2"/>
            <w:tcBorders>
              <w:top w:val="nil"/>
              <w:left w:val="nil"/>
              <w:bottom w:val="nil"/>
              <w:right w:val="nil"/>
            </w:tcBorders>
          </w:tcPr>
          <w:p w:rsidR="00F0427D" w:rsidRDefault="00F0427D">
            <w:pPr>
              <w:rPr>
                <w:rFonts w:ascii="Arial" w:hAnsi="Arial" w:cs="Arial"/>
                <w:sz w:val="18"/>
                <w:szCs w:val="18"/>
              </w:rPr>
            </w:pPr>
          </w:p>
        </w:tc>
        <w:tc>
          <w:tcPr>
            <w:tcW w:w="720" w:type="dxa"/>
            <w:tcBorders>
              <w:top w:val="nil"/>
              <w:left w:val="nil"/>
              <w:bottom w:val="nil"/>
              <w:right w:val="nil"/>
            </w:tcBorders>
          </w:tcPr>
          <w:p w:rsidR="00F0427D" w:rsidRDefault="00F0427D">
            <w:pPr>
              <w:rPr>
                <w:rFonts w:ascii="Arial" w:hAnsi="Arial" w:cs="Arial"/>
                <w:sz w:val="18"/>
                <w:szCs w:val="18"/>
              </w:rPr>
            </w:pPr>
          </w:p>
        </w:tc>
        <w:tc>
          <w:tcPr>
            <w:tcW w:w="3600" w:type="dxa"/>
            <w:gridSpan w:val="2"/>
            <w:tcBorders>
              <w:top w:val="nil"/>
              <w:left w:val="nil"/>
              <w:bottom w:val="nil"/>
              <w:right w:val="nil"/>
            </w:tcBorders>
          </w:tcPr>
          <w:p w:rsidR="00F0427D" w:rsidRDefault="00F0427D">
            <w:pPr>
              <w:rPr>
                <w:rFonts w:ascii="Arial" w:hAnsi="Arial" w:cs="Arial"/>
                <w:sz w:val="18"/>
                <w:szCs w:val="18"/>
              </w:rPr>
            </w:pPr>
          </w:p>
        </w:tc>
        <w:tc>
          <w:tcPr>
            <w:tcW w:w="654" w:type="dxa"/>
            <w:tcBorders>
              <w:top w:val="nil"/>
              <w:left w:val="nil"/>
              <w:bottom w:val="nil"/>
              <w:right w:val="nil"/>
            </w:tcBorders>
          </w:tcPr>
          <w:p w:rsidR="00F0427D" w:rsidRDefault="00F0427D">
            <w:pPr>
              <w:rPr>
                <w:rFonts w:ascii="Arial" w:hAnsi="Arial" w:cs="Arial"/>
                <w:sz w:val="18"/>
                <w:szCs w:val="18"/>
              </w:rPr>
            </w:pPr>
          </w:p>
        </w:tc>
      </w:tr>
      <w:tr w:rsidR="00F0427D"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vAlign w:val="center"/>
          </w:tcPr>
          <w:p w:rsidR="00F0427D" w:rsidRDefault="00F0427D">
            <w:pPr>
              <w:jc w:val="center"/>
              <w:rPr>
                <w:rFonts w:ascii="Arial" w:hAnsi="Arial" w:cs="Arial"/>
                <w:b/>
                <w:bCs/>
              </w:rPr>
            </w:pPr>
            <w:r>
              <w:rPr>
                <w:rFonts w:ascii="Arial" w:hAnsi="Arial" w:cs="Arial"/>
                <w:b/>
                <w:bCs/>
                <w:sz w:val="22"/>
                <w:szCs w:val="22"/>
              </w:rPr>
              <w:t>Minute Ref</w:t>
            </w:r>
          </w:p>
        </w:tc>
        <w:tc>
          <w:tcPr>
            <w:tcW w:w="6244" w:type="dxa"/>
            <w:gridSpan w:val="3"/>
            <w:vAlign w:val="center"/>
          </w:tcPr>
          <w:p w:rsidR="00F0427D" w:rsidRDefault="00F0427D">
            <w:pPr>
              <w:jc w:val="center"/>
              <w:rPr>
                <w:rFonts w:ascii="Arial" w:hAnsi="Arial" w:cs="Arial"/>
                <w:b/>
                <w:bCs/>
              </w:rPr>
            </w:pPr>
            <w:r>
              <w:rPr>
                <w:rFonts w:ascii="Arial" w:hAnsi="Arial" w:cs="Arial"/>
                <w:b/>
                <w:bCs/>
                <w:sz w:val="22"/>
                <w:szCs w:val="22"/>
              </w:rPr>
              <w:t>ITEM HEADING</w:t>
            </w:r>
          </w:p>
        </w:tc>
        <w:tc>
          <w:tcPr>
            <w:tcW w:w="1388" w:type="dxa"/>
            <w:gridSpan w:val="3"/>
            <w:vAlign w:val="center"/>
          </w:tcPr>
          <w:p w:rsidR="00F0427D" w:rsidRDefault="00F0427D">
            <w:pPr>
              <w:jc w:val="center"/>
              <w:rPr>
                <w:rFonts w:ascii="Arial" w:hAnsi="Arial" w:cs="Arial"/>
                <w:b/>
                <w:bCs/>
              </w:rPr>
            </w:pPr>
            <w:r>
              <w:rPr>
                <w:rFonts w:ascii="Arial" w:hAnsi="Arial" w:cs="Arial"/>
                <w:b/>
                <w:bCs/>
                <w:sz w:val="22"/>
                <w:szCs w:val="22"/>
              </w:rPr>
              <w:t>ACTION BY</w:t>
            </w:r>
          </w:p>
        </w:tc>
      </w:tr>
      <w:tr w:rsidR="00F0427D" w:rsidRPr="00E712A3"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Pr>
          <w:p w:rsidR="00F0427D" w:rsidRPr="00E712A3" w:rsidRDefault="00F0427D" w:rsidP="001D141F">
            <w:pPr>
              <w:rPr>
                <w:rFonts w:ascii="Arial" w:hAnsi="Arial" w:cs="Arial"/>
                <w:bCs/>
                <w:sz w:val="22"/>
                <w:szCs w:val="22"/>
              </w:rPr>
            </w:pPr>
            <w:r>
              <w:rPr>
                <w:rFonts w:ascii="Arial" w:hAnsi="Arial" w:cs="Arial"/>
                <w:bCs/>
                <w:sz w:val="22"/>
                <w:szCs w:val="22"/>
              </w:rPr>
              <w:t>PS/16/01</w:t>
            </w:r>
          </w:p>
        </w:tc>
        <w:tc>
          <w:tcPr>
            <w:tcW w:w="6244" w:type="dxa"/>
            <w:gridSpan w:val="3"/>
          </w:tcPr>
          <w:p w:rsidR="00F0427D" w:rsidRDefault="00F0427D">
            <w:pPr>
              <w:rPr>
                <w:rFonts w:ascii="Arial" w:hAnsi="Arial" w:cs="Arial"/>
                <w:bCs/>
                <w:sz w:val="20"/>
                <w:szCs w:val="20"/>
              </w:rPr>
            </w:pPr>
            <w:r w:rsidRPr="00E712A3">
              <w:rPr>
                <w:rFonts w:ascii="Arial" w:hAnsi="Arial" w:cs="Arial"/>
                <w:bCs/>
                <w:sz w:val="20"/>
                <w:szCs w:val="20"/>
              </w:rPr>
              <w:t>Minutes of the last meeting were approved.</w:t>
            </w:r>
          </w:p>
          <w:p w:rsidR="00F0427D" w:rsidRPr="00E712A3" w:rsidRDefault="00F0427D">
            <w:pPr>
              <w:rPr>
                <w:rFonts w:ascii="Arial" w:hAnsi="Arial" w:cs="Arial"/>
                <w:bCs/>
                <w:sz w:val="20"/>
                <w:szCs w:val="20"/>
              </w:rPr>
            </w:pPr>
          </w:p>
        </w:tc>
        <w:tc>
          <w:tcPr>
            <w:tcW w:w="1388" w:type="dxa"/>
            <w:gridSpan w:val="3"/>
          </w:tcPr>
          <w:p w:rsidR="00F0427D" w:rsidRPr="00E712A3" w:rsidRDefault="00F0427D">
            <w:pPr>
              <w:rPr>
                <w:rFonts w:ascii="Arial" w:hAnsi="Arial" w:cs="Arial"/>
                <w:bCs/>
                <w:sz w:val="20"/>
                <w:szCs w:val="20"/>
              </w:rPr>
            </w:pPr>
          </w:p>
        </w:tc>
      </w:tr>
      <w:tr w:rsidR="00F0427D"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Pr>
          <w:p w:rsidR="00F0427D" w:rsidRDefault="00F0427D" w:rsidP="00015E87">
            <w:pPr>
              <w:rPr>
                <w:rFonts w:ascii="Arial" w:hAnsi="Arial" w:cs="Arial"/>
                <w:b/>
                <w:bCs/>
                <w:sz w:val="22"/>
                <w:szCs w:val="22"/>
              </w:rPr>
            </w:pPr>
            <w:r>
              <w:rPr>
                <w:rFonts w:ascii="Arial" w:hAnsi="Arial" w:cs="Arial"/>
                <w:b/>
                <w:bCs/>
                <w:sz w:val="22"/>
                <w:szCs w:val="22"/>
              </w:rPr>
              <w:t>PS/16/02</w:t>
            </w:r>
          </w:p>
        </w:tc>
        <w:tc>
          <w:tcPr>
            <w:tcW w:w="6244" w:type="dxa"/>
            <w:gridSpan w:val="3"/>
          </w:tcPr>
          <w:p w:rsidR="00F0427D" w:rsidRDefault="00F0427D" w:rsidP="005A37E7">
            <w:pPr>
              <w:rPr>
                <w:rFonts w:ascii="Arial" w:hAnsi="Arial" w:cs="Arial"/>
                <w:b/>
                <w:bCs/>
                <w:sz w:val="20"/>
                <w:szCs w:val="20"/>
              </w:rPr>
            </w:pPr>
            <w:r w:rsidRPr="000323CE">
              <w:rPr>
                <w:rFonts w:ascii="Arial" w:hAnsi="Arial" w:cs="Arial"/>
                <w:b/>
                <w:bCs/>
                <w:sz w:val="20"/>
                <w:szCs w:val="20"/>
              </w:rPr>
              <w:t>Chair</w:t>
            </w:r>
            <w:r>
              <w:rPr>
                <w:rFonts w:ascii="Arial" w:hAnsi="Arial" w:cs="Arial"/>
                <w:b/>
                <w:bCs/>
                <w:sz w:val="20"/>
                <w:szCs w:val="20"/>
              </w:rPr>
              <w:t>’</w:t>
            </w:r>
            <w:r w:rsidRPr="000323CE">
              <w:rPr>
                <w:rFonts w:ascii="Arial" w:hAnsi="Arial" w:cs="Arial"/>
                <w:b/>
                <w:bCs/>
                <w:sz w:val="20"/>
                <w:szCs w:val="20"/>
              </w:rPr>
              <w:t>s Update</w:t>
            </w:r>
          </w:p>
          <w:p w:rsidR="00F0427D" w:rsidRPr="000323CE" w:rsidRDefault="00F0427D" w:rsidP="005A37E7">
            <w:pPr>
              <w:rPr>
                <w:rFonts w:ascii="Arial" w:hAnsi="Arial" w:cs="Arial"/>
                <w:b/>
                <w:bCs/>
                <w:sz w:val="20"/>
                <w:szCs w:val="20"/>
              </w:rPr>
            </w:pPr>
          </w:p>
          <w:p w:rsidR="00F0427D" w:rsidRDefault="00F0427D" w:rsidP="00E712A3">
            <w:pPr>
              <w:rPr>
                <w:rFonts w:ascii="Arial" w:hAnsi="Arial" w:cs="Arial"/>
                <w:bCs/>
                <w:sz w:val="20"/>
                <w:szCs w:val="20"/>
              </w:rPr>
            </w:pPr>
            <w:r>
              <w:rPr>
                <w:rFonts w:ascii="Arial" w:hAnsi="Arial" w:cs="Arial"/>
                <w:bCs/>
                <w:sz w:val="20"/>
                <w:szCs w:val="20"/>
              </w:rPr>
              <w:t>Karin Forsyth has resigned her post as Play Assistant so the role is being advertised locally to replace her and Elaine Gubb (now Senior Play Leader).  EH will now request that the role is advertised on Devon Jobs as well.  We will continue to try and get someone qualified however we will now consider apprentices, subject to funding.  EH talking to a company called GP Strategies Training Ltd as they can assist with apprentices although they must meet their criteria (work 16 hours, have lived in the UK for longer than 3 months and do not have a degree). This company has offered to come and talk to preschool and CL will investigate further.</w:t>
            </w:r>
          </w:p>
          <w:p w:rsidR="00F0427D" w:rsidRDefault="00F0427D" w:rsidP="00E712A3">
            <w:pPr>
              <w:rPr>
                <w:rFonts w:ascii="Arial" w:hAnsi="Arial" w:cs="Arial"/>
                <w:bCs/>
                <w:sz w:val="20"/>
                <w:szCs w:val="20"/>
              </w:rPr>
            </w:pPr>
          </w:p>
          <w:p w:rsidR="00F0427D" w:rsidRPr="002B3BC1" w:rsidRDefault="00F0427D" w:rsidP="000323CE">
            <w:pPr>
              <w:rPr>
                <w:rFonts w:ascii="Arial" w:hAnsi="Arial" w:cs="Arial"/>
                <w:bCs/>
                <w:sz w:val="20"/>
                <w:szCs w:val="20"/>
              </w:rPr>
            </w:pPr>
            <w:r>
              <w:rPr>
                <w:rFonts w:ascii="Arial" w:hAnsi="Arial" w:cs="Arial"/>
                <w:bCs/>
                <w:sz w:val="20"/>
                <w:szCs w:val="20"/>
              </w:rPr>
              <w:t>Closing date for applicants is 22 January.  CL asked if we can interview if someone applies before closing date.</w:t>
            </w:r>
            <w:r w:rsidRPr="000323CE">
              <w:rPr>
                <w:rFonts w:ascii="Arial" w:hAnsi="Arial" w:cs="Arial"/>
                <w:b/>
                <w:bCs/>
                <w:sz w:val="20"/>
                <w:szCs w:val="20"/>
              </w:rPr>
              <w:t xml:space="preserve"> </w:t>
            </w:r>
            <w:r>
              <w:rPr>
                <w:rFonts w:ascii="Arial" w:hAnsi="Arial" w:cs="Arial"/>
                <w:b/>
                <w:bCs/>
                <w:sz w:val="20"/>
                <w:szCs w:val="20"/>
              </w:rPr>
              <w:t xml:space="preserve"> </w:t>
            </w:r>
            <w:r>
              <w:rPr>
                <w:rFonts w:ascii="Arial" w:hAnsi="Arial" w:cs="Arial"/>
                <w:bCs/>
                <w:sz w:val="20"/>
                <w:szCs w:val="20"/>
              </w:rPr>
              <w:t>EH confirmed.  Once we know what applicants we have, we can discuss who might be able to interview together with CL.</w:t>
            </w:r>
          </w:p>
          <w:p w:rsidR="00F0427D" w:rsidRDefault="00F0427D" w:rsidP="000323CE">
            <w:pPr>
              <w:rPr>
                <w:rFonts w:ascii="Arial" w:hAnsi="Arial" w:cs="Arial"/>
                <w:b/>
                <w:bCs/>
                <w:sz w:val="20"/>
                <w:szCs w:val="20"/>
              </w:rPr>
            </w:pPr>
          </w:p>
          <w:p w:rsidR="00F0427D" w:rsidRPr="000323CE" w:rsidRDefault="00F0427D" w:rsidP="000323CE">
            <w:pPr>
              <w:rPr>
                <w:rFonts w:ascii="Arial" w:hAnsi="Arial" w:cs="Arial"/>
                <w:b/>
                <w:bCs/>
                <w:sz w:val="20"/>
                <w:szCs w:val="20"/>
              </w:rPr>
            </w:pPr>
            <w:r w:rsidRPr="000323CE">
              <w:rPr>
                <w:rFonts w:ascii="Arial" w:hAnsi="Arial" w:cs="Arial"/>
                <w:b/>
                <w:bCs/>
                <w:sz w:val="20"/>
                <w:szCs w:val="20"/>
              </w:rPr>
              <w:t>DBS Checks / EY2</w:t>
            </w:r>
          </w:p>
          <w:p w:rsidR="00F0427D" w:rsidRDefault="00F0427D" w:rsidP="000323CE">
            <w:pPr>
              <w:rPr>
                <w:rFonts w:ascii="Arial" w:hAnsi="Arial" w:cs="Arial"/>
                <w:bCs/>
                <w:sz w:val="20"/>
                <w:szCs w:val="20"/>
              </w:rPr>
            </w:pPr>
          </w:p>
          <w:p w:rsidR="00F0427D" w:rsidRDefault="00F0427D" w:rsidP="000323CE">
            <w:pPr>
              <w:rPr>
                <w:rFonts w:ascii="Arial" w:hAnsi="Arial" w:cs="Arial"/>
                <w:bCs/>
                <w:sz w:val="20"/>
                <w:szCs w:val="20"/>
              </w:rPr>
            </w:pPr>
            <w:r>
              <w:rPr>
                <w:rFonts w:ascii="Arial" w:hAnsi="Arial" w:cs="Arial"/>
                <w:bCs/>
                <w:sz w:val="20"/>
                <w:szCs w:val="20"/>
              </w:rPr>
              <w:t>Alex Miles and CL – done</w:t>
            </w:r>
          </w:p>
          <w:p w:rsidR="00F0427D" w:rsidRDefault="00F0427D" w:rsidP="000323CE">
            <w:pPr>
              <w:rPr>
                <w:rFonts w:ascii="Arial" w:hAnsi="Arial" w:cs="Arial"/>
                <w:bCs/>
                <w:sz w:val="20"/>
                <w:szCs w:val="20"/>
              </w:rPr>
            </w:pPr>
          </w:p>
          <w:p w:rsidR="00F0427D" w:rsidRDefault="00F0427D" w:rsidP="000323CE">
            <w:pPr>
              <w:rPr>
                <w:rFonts w:ascii="Arial" w:hAnsi="Arial" w:cs="Arial"/>
                <w:bCs/>
                <w:sz w:val="20"/>
                <w:szCs w:val="20"/>
              </w:rPr>
            </w:pPr>
            <w:r>
              <w:rPr>
                <w:rFonts w:ascii="Arial" w:hAnsi="Arial" w:cs="Arial"/>
                <w:bCs/>
                <w:sz w:val="20"/>
                <w:szCs w:val="20"/>
              </w:rPr>
              <w:t>Elaine Gubb - not in the update service but it is fine for now.  Will have to subscribe to update service when next applying.</w:t>
            </w:r>
          </w:p>
          <w:p w:rsidR="00F0427D" w:rsidRDefault="00F0427D" w:rsidP="000323CE">
            <w:pPr>
              <w:rPr>
                <w:rFonts w:ascii="Arial" w:hAnsi="Arial" w:cs="Arial"/>
                <w:bCs/>
                <w:sz w:val="20"/>
                <w:szCs w:val="20"/>
              </w:rPr>
            </w:pPr>
          </w:p>
          <w:p w:rsidR="00F0427D" w:rsidRDefault="00F0427D" w:rsidP="000323CE">
            <w:pPr>
              <w:rPr>
                <w:rFonts w:ascii="Arial" w:hAnsi="Arial" w:cs="Arial"/>
                <w:bCs/>
                <w:sz w:val="20"/>
                <w:szCs w:val="20"/>
              </w:rPr>
            </w:pPr>
            <w:r>
              <w:rPr>
                <w:rFonts w:ascii="Arial" w:hAnsi="Arial" w:cs="Arial"/>
                <w:bCs/>
                <w:sz w:val="20"/>
                <w:szCs w:val="20"/>
              </w:rPr>
              <w:t>Nicky Morgan – has run out and has been reminded.  CL will mention again as Nicky is due to assist at another session soon.</w:t>
            </w:r>
          </w:p>
          <w:p w:rsidR="00F0427D" w:rsidRDefault="00F0427D" w:rsidP="000323CE">
            <w:pPr>
              <w:rPr>
                <w:rFonts w:ascii="Arial" w:hAnsi="Arial" w:cs="Arial"/>
                <w:bCs/>
                <w:sz w:val="20"/>
                <w:szCs w:val="20"/>
              </w:rPr>
            </w:pPr>
          </w:p>
          <w:p w:rsidR="00F0427D" w:rsidRDefault="00F0427D" w:rsidP="000323CE">
            <w:pPr>
              <w:rPr>
                <w:rFonts w:ascii="Arial" w:hAnsi="Arial" w:cs="Arial"/>
                <w:bCs/>
                <w:sz w:val="20"/>
                <w:szCs w:val="20"/>
              </w:rPr>
            </w:pPr>
            <w:r>
              <w:rPr>
                <w:rFonts w:ascii="Arial" w:hAnsi="Arial" w:cs="Arial"/>
                <w:bCs/>
                <w:sz w:val="20"/>
                <w:szCs w:val="20"/>
              </w:rPr>
              <w:t>RP – runs out this month and is in the process of reapplying.</w:t>
            </w:r>
          </w:p>
          <w:p w:rsidR="00F0427D" w:rsidRDefault="00F0427D" w:rsidP="000323CE">
            <w:pPr>
              <w:rPr>
                <w:rFonts w:ascii="Arial" w:hAnsi="Arial" w:cs="Arial"/>
                <w:bCs/>
                <w:sz w:val="20"/>
                <w:szCs w:val="20"/>
              </w:rPr>
            </w:pPr>
          </w:p>
          <w:p w:rsidR="00F0427D" w:rsidRDefault="00F0427D" w:rsidP="000323CE">
            <w:pPr>
              <w:rPr>
                <w:rFonts w:ascii="Arial" w:hAnsi="Arial" w:cs="Arial"/>
                <w:b/>
                <w:bCs/>
                <w:sz w:val="20"/>
                <w:szCs w:val="20"/>
              </w:rPr>
            </w:pPr>
            <w:r>
              <w:rPr>
                <w:rFonts w:ascii="Arial" w:hAnsi="Arial" w:cs="Arial"/>
                <w:bCs/>
                <w:sz w:val="20"/>
                <w:szCs w:val="20"/>
              </w:rPr>
              <w:t>GL – still outstanding and she will progress.</w:t>
            </w:r>
            <w:r>
              <w:rPr>
                <w:rFonts w:ascii="Arial" w:hAnsi="Arial" w:cs="Arial"/>
                <w:b/>
                <w:bCs/>
                <w:sz w:val="20"/>
                <w:szCs w:val="20"/>
              </w:rPr>
              <w:t xml:space="preserve"> </w:t>
            </w:r>
          </w:p>
          <w:p w:rsidR="00F0427D" w:rsidRDefault="00F0427D" w:rsidP="000323CE">
            <w:pPr>
              <w:rPr>
                <w:rFonts w:ascii="Arial" w:hAnsi="Arial" w:cs="Arial"/>
                <w:b/>
                <w:bCs/>
                <w:sz w:val="20"/>
                <w:szCs w:val="20"/>
              </w:rPr>
            </w:pPr>
          </w:p>
          <w:p w:rsidR="00F0427D" w:rsidRDefault="00F0427D" w:rsidP="000323CE">
            <w:pPr>
              <w:rPr>
                <w:rFonts w:ascii="Arial" w:hAnsi="Arial" w:cs="Arial"/>
                <w:b/>
                <w:bCs/>
                <w:sz w:val="20"/>
                <w:szCs w:val="20"/>
              </w:rPr>
            </w:pPr>
            <w:r>
              <w:rPr>
                <w:rFonts w:ascii="Arial" w:hAnsi="Arial" w:cs="Arial"/>
                <w:b/>
                <w:bCs/>
                <w:sz w:val="20"/>
                <w:szCs w:val="20"/>
              </w:rPr>
              <w:t>Music Claire</w:t>
            </w:r>
          </w:p>
          <w:p w:rsidR="00F0427D" w:rsidRDefault="00F0427D" w:rsidP="000323CE">
            <w:pPr>
              <w:rPr>
                <w:rFonts w:ascii="Arial" w:hAnsi="Arial" w:cs="Arial"/>
                <w:bCs/>
                <w:sz w:val="20"/>
                <w:szCs w:val="20"/>
              </w:rPr>
            </w:pPr>
          </w:p>
          <w:p w:rsidR="00F0427D" w:rsidRDefault="00F0427D" w:rsidP="000323CE">
            <w:pPr>
              <w:rPr>
                <w:rFonts w:ascii="Arial" w:hAnsi="Arial" w:cs="Arial"/>
                <w:bCs/>
                <w:sz w:val="20"/>
                <w:szCs w:val="20"/>
              </w:rPr>
            </w:pPr>
            <w:r>
              <w:rPr>
                <w:rFonts w:ascii="Arial" w:hAnsi="Arial" w:cs="Arial"/>
                <w:bCs/>
                <w:sz w:val="20"/>
                <w:szCs w:val="20"/>
              </w:rPr>
              <w:t>Claire currently runs music on a Friday morning.  Committee agreed we would like to replace her if possible.  She currently only charges £10 and the committee acknowledged that it is likely that we will have to pay more.  EH will contact some possible replacements including Tumbletots, Music with Mummy, a lady in Payhembury, Moo Music and any other local franchise and see what price these will charge.</w:t>
            </w:r>
          </w:p>
          <w:p w:rsidR="00F0427D" w:rsidRDefault="00F0427D" w:rsidP="000323CE">
            <w:pPr>
              <w:rPr>
                <w:rFonts w:ascii="Arial" w:hAnsi="Arial" w:cs="Arial"/>
                <w:b/>
                <w:bCs/>
                <w:sz w:val="20"/>
                <w:szCs w:val="20"/>
              </w:rPr>
            </w:pPr>
          </w:p>
          <w:p w:rsidR="00F0427D" w:rsidRDefault="00F0427D" w:rsidP="000323CE">
            <w:pPr>
              <w:rPr>
                <w:rFonts w:ascii="Arial" w:hAnsi="Arial" w:cs="Arial"/>
                <w:b/>
                <w:bCs/>
                <w:sz w:val="20"/>
                <w:szCs w:val="20"/>
              </w:rPr>
            </w:pPr>
            <w:r>
              <w:rPr>
                <w:rFonts w:ascii="Arial" w:hAnsi="Arial" w:cs="Arial"/>
                <w:b/>
                <w:bCs/>
                <w:sz w:val="20"/>
                <w:szCs w:val="20"/>
              </w:rPr>
              <w:t>Disclosure of minutes</w:t>
            </w:r>
          </w:p>
          <w:p w:rsidR="00F0427D" w:rsidRDefault="00F0427D" w:rsidP="000323CE">
            <w:pPr>
              <w:rPr>
                <w:rFonts w:ascii="Arial" w:hAnsi="Arial" w:cs="Arial"/>
                <w:bCs/>
                <w:sz w:val="20"/>
                <w:szCs w:val="20"/>
              </w:rPr>
            </w:pPr>
          </w:p>
          <w:p w:rsidR="00F0427D" w:rsidRDefault="00F0427D" w:rsidP="000323CE">
            <w:pPr>
              <w:rPr>
                <w:rFonts w:ascii="Arial" w:hAnsi="Arial" w:cs="Arial"/>
                <w:bCs/>
                <w:sz w:val="20"/>
                <w:szCs w:val="20"/>
              </w:rPr>
            </w:pPr>
            <w:r>
              <w:rPr>
                <w:rFonts w:ascii="Arial" w:hAnsi="Arial" w:cs="Arial"/>
                <w:bCs/>
                <w:sz w:val="20"/>
                <w:szCs w:val="20"/>
              </w:rPr>
              <w:t>Any items under fees and funding which refer to specific children should not be on the main set of minutes; similarly behavioural issues.  Any staffing matters, including pay, should also be in confidential minutes.  The non confidential minutes will be displayed on the notice board. EH to pass copies to CL.</w:t>
            </w:r>
          </w:p>
          <w:p w:rsidR="00F0427D" w:rsidRDefault="00F0427D" w:rsidP="000323CE">
            <w:pPr>
              <w:rPr>
                <w:rFonts w:ascii="Arial" w:hAnsi="Arial" w:cs="Arial"/>
                <w:b/>
                <w:bCs/>
                <w:sz w:val="20"/>
                <w:szCs w:val="20"/>
              </w:rPr>
            </w:pPr>
          </w:p>
          <w:p w:rsidR="00F0427D" w:rsidRPr="000323CE" w:rsidRDefault="00F0427D" w:rsidP="000323CE">
            <w:pPr>
              <w:rPr>
                <w:rFonts w:ascii="Arial" w:hAnsi="Arial" w:cs="Arial"/>
                <w:b/>
                <w:bCs/>
                <w:sz w:val="20"/>
                <w:szCs w:val="20"/>
              </w:rPr>
            </w:pPr>
            <w:r w:rsidRPr="000323CE">
              <w:rPr>
                <w:rFonts w:ascii="Arial" w:hAnsi="Arial" w:cs="Arial"/>
                <w:b/>
                <w:bCs/>
                <w:sz w:val="20"/>
                <w:szCs w:val="20"/>
              </w:rPr>
              <w:t>Term dates</w:t>
            </w:r>
          </w:p>
          <w:p w:rsidR="00F0427D" w:rsidRDefault="00F0427D" w:rsidP="002B51B7">
            <w:pPr>
              <w:rPr>
                <w:rFonts w:ascii="Arial" w:hAnsi="Arial" w:cs="Arial"/>
                <w:bCs/>
                <w:sz w:val="20"/>
                <w:szCs w:val="20"/>
              </w:rPr>
            </w:pPr>
          </w:p>
          <w:p w:rsidR="00F0427D" w:rsidRDefault="00F0427D" w:rsidP="002B51B7">
            <w:pPr>
              <w:rPr>
                <w:rFonts w:ascii="Arial" w:hAnsi="Arial" w:cs="Arial"/>
                <w:bCs/>
                <w:sz w:val="20"/>
                <w:szCs w:val="20"/>
              </w:rPr>
            </w:pPr>
            <w:r>
              <w:rPr>
                <w:rFonts w:ascii="Arial" w:hAnsi="Arial" w:cs="Arial"/>
                <w:bCs/>
                <w:sz w:val="20"/>
                <w:szCs w:val="20"/>
              </w:rPr>
              <w:t>EN reported we have to follow the Devon school term dates so we have to offer 570 hours for funding purposes.  On EN’s calculations before the meeting left us three hours short so it was agreed that three hours on Friday 2</w:t>
            </w:r>
            <w:r w:rsidRPr="002B51B7">
              <w:rPr>
                <w:rFonts w:ascii="Arial" w:hAnsi="Arial" w:cs="Arial"/>
                <w:bCs/>
                <w:sz w:val="20"/>
                <w:szCs w:val="20"/>
                <w:vertAlign w:val="superscript"/>
              </w:rPr>
              <w:t>nd</w:t>
            </w:r>
            <w:r>
              <w:rPr>
                <w:rFonts w:ascii="Arial" w:hAnsi="Arial" w:cs="Arial"/>
                <w:bCs/>
                <w:sz w:val="20"/>
                <w:szCs w:val="20"/>
              </w:rPr>
              <w:t xml:space="preserve"> September is the only option.  Term dates to be confirmed and sent round.</w:t>
            </w:r>
          </w:p>
          <w:p w:rsidR="00F0427D" w:rsidRDefault="00F0427D" w:rsidP="002B51B7">
            <w:pPr>
              <w:rPr>
                <w:rFonts w:ascii="Arial" w:hAnsi="Arial" w:cs="Arial"/>
                <w:bCs/>
                <w:sz w:val="20"/>
                <w:szCs w:val="20"/>
              </w:rPr>
            </w:pPr>
          </w:p>
          <w:p w:rsidR="00F0427D" w:rsidRDefault="00F0427D" w:rsidP="002B51B7">
            <w:pPr>
              <w:rPr>
                <w:rFonts w:ascii="Arial" w:hAnsi="Arial" w:cs="Arial"/>
                <w:bCs/>
                <w:sz w:val="20"/>
                <w:szCs w:val="20"/>
              </w:rPr>
            </w:pPr>
            <w:r>
              <w:rPr>
                <w:rFonts w:ascii="Arial" w:hAnsi="Arial" w:cs="Arial"/>
                <w:bCs/>
                <w:vanish/>
                <w:sz w:val="20"/>
                <w:szCs w:val="20"/>
              </w:rPr>
              <w:t>T</w:t>
            </w:r>
            <w:r>
              <w:rPr>
                <w:rFonts w:ascii="Arial" w:hAnsi="Arial" w:cs="Arial"/>
                <w:bCs/>
                <w:sz w:val="20"/>
                <w:szCs w:val="20"/>
              </w:rPr>
              <w:t>Term dates need updating on the website.  EN to confirm dates to SH.</w:t>
            </w:r>
          </w:p>
          <w:p w:rsidR="00F0427D" w:rsidRPr="002B51B7" w:rsidRDefault="00F0427D" w:rsidP="002B51B7">
            <w:pPr>
              <w:rPr>
                <w:rFonts w:ascii="Arial" w:hAnsi="Arial" w:cs="Arial"/>
                <w:bCs/>
                <w:vanish/>
                <w:sz w:val="20"/>
                <w:szCs w:val="20"/>
              </w:rPr>
            </w:pPr>
          </w:p>
        </w:tc>
        <w:tc>
          <w:tcPr>
            <w:tcW w:w="1388" w:type="dxa"/>
            <w:gridSpan w:val="3"/>
          </w:tcPr>
          <w:p w:rsidR="00F0427D" w:rsidRPr="009F0782" w:rsidRDefault="00F0427D" w:rsidP="009F0782">
            <w:pPr>
              <w:rPr>
                <w:rFonts w:ascii="Arial" w:hAnsi="Arial" w:cs="Arial"/>
                <w:bCs/>
                <w:sz w:val="20"/>
                <w:szCs w:val="20"/>
              </w:rPr>
            </w:pPr>
          </w:p>
          <w:p w:rsidR="00F0427D" w:rsidRPr="009F0782" w:rsidRDefault="00F0427D" w:rsidP="009F0782">
            <w:pPr>
              <w:rPr>
                <w:rFonts w:ascii="Arial" w:hAnsi="Arial" w:cs="Arial"/>
                <w:bCs/>
                <w:sz w:val="20"/>
                <w:szCs w:val="20"/>
              </w:rPr>
            </w:pPr>
            <w:r w:rsidRPr="009F0782">
              <w:rPr>
                <w:rFonts w:ascii="Arial" w:hAnsi="Arial" w:cs="Arial"/>
                <w:bCs/>
                <w:sz w:val="20"/>
                <w:szCs w:val="20"/>
              </w:rPr>
              <w:t>EH</w:t>
            </w:r>
          </w:p>
          <w:p w:rsidR="00F0427D" w:rsidRPr="009F0782" w:rsidRDefault="00F0427D" w:rsidP="009F0782">
            <w:pPr>
              <w:rPr>
                <w:rFonts w:ascii="Arial" w:hAnsi="Arial" w:cs="Arial"/>
                <w:bCs/>
                <w:sz w:val="20"/>
                <w:szCs w:val="20"/>
              </w:rPr>
            </w:pPr>
          </w:p>
          <w:p w:rsidR="00F0427D" w:rsidRPr="009F0782" w:rsidRDefault="00F0427D" w:rsidP="009F0782">
            <w:pPr>
              <w:rPr>
                <w:rFonts w:ascii="Arial" w:hAnsi="Arial" w:cs="Arial"/>
                <w:bCs/>
                <w:sz w:val="20"/>
                <w:szCs w:val="20"/>
              </w:rPr>
            </w:pPr>
          </w:p>
          <w:p w:rsidR="00F0427D" w:rsidRPr="009F0782" w:rsidRDefault="00F0427D" w:rsidP="009F0782">
            <w:pPr>
              <w:rPr>
                <w:rFonts w:ascii="Arial" w:hAnsi="Arial" w:cs="Arial"/>
                <w:bCs/>
                <w:sz w:val="20"/>
                <w:szCs w:val="20"/>
              </w:rPr>
            </w:pPr>
          </w:p>
          <w:p w:rsidR="00F0427D" w:rsidRPr="009F0782" w:rsidRDefault="00F0427D" w:rsidP="009F0782">
            <w:pPr>
              <w:rPr>
                <w:rFonts w:ascii="Arial" w:hAnsi="Arial" w:cs="Arial"/>
                <w:bCs/>
                <w:sz w:val="20"/>
                <w:szCs w:val="20"/>
              </w:rPr>
            </w:pPr>
          </w:p>
          <w:p w:rsidR="00F0427D" w:rsidRPr="009F0782" w:rsidRDefault="00F0427D" w:rsidP="009F0782">
            <w:pPr>
              <w:rPr>
                <w:rFonts w:ascii="Arial" w:hAnsi="Arial" w:cs="Arial"/>
                <w:bCs/>
                <w:sz w:val="20"/>
                <w:szCs w:val="20"/>
              </w:rPr>
            </w:pPr>
          </w:p>
          <w:p w:rsidR="00F0427D" w:rsidRDefault="00F0427D" w:rsidP="009F0782">
            <w:pPr>
              <w:rPr>
                <w:rFonts w:ascii="Arial" w:hAnsi="Arial" w:cs="Arial"/>
                <w:b/>
                <w:bCs/>
                <w:sz w:val="20"/>
                <w:szCs w:val="20"/>
              </w:rPr>
            </w:pPr>
          </w:p>
          <w:p w:rsidR="00F0427D" w:rsidRDefault="00F0427D" w:rsidP="009F0782">
            <w:pPr>
              <w:rPr>
                <w:rFonts w:ascii="Arial" w:hAnsi="Arial" w:cs="Arial"/>
                <w:b/>
                <w:bCs/>
                <w:sz w:val="20"/>
                <w:szCs w:val="20"/>
              </w:rPr>
            </w:pPr>
          </w:p>
          <w:p w:rsidR="00F0427D" w:rsidRPr="009F0782" w:rsidRDefault="00F0427D" w:rsidP="009F0782">
            <w:pPr>
              <w:rPr>
                <w:rFonts w:ascii="Arial" w:hAnsi="Arial" w:cs="Arial"/>
                <w:bCs/>
                <w:sz w:val="20"/>
                <w:szCs w:val="20"/>
              </w:rPr>
            </w:pPr>
          </w:p>
          <w:p w:rsidR="00F0427D" w:rsidRPr="009F0782" w:rsidRDefault="00F0427D" w:rsidP="009F0782">
            <w:pPr>
              <w:rPr>
                <w:rFonts w:ascii="Arial" w:hAnsi="Arial" w:cs="Arial"/>
                <w:bCs/>
                <w:sz w:val="20"/>
                <w:szCs w:val="20"/>
              </w:rPr>
            </w:pPr>
          </w:p>
          <w:p w:rsidR="00F0427D" w:rsidRDefault="00F0427D" w:rsidP="009F0782">
            <w:pPr>
              <w:rPr>
                <w:rFonts w:ascii="Arial" w:hAnsi="Arial" w:cs="Arial"/>
                <w:bCs/>
                <w:sz w:val="20"/>
                <w:szCs w:val="20"/>
              </w:rPr>
            </w:pPr>
            <w:r>
              <w:rPr>
                <w:rFonts w:ascii="Arial" w:hAnsi="Arial" w:cs="Arial"/>
                <w:bCs/>
                <w:sz w:val="20"/>
                <w:szCs w:val="20"/>
              </w:rPr>
              <w:t>CL</w:t>
            </w: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r>
              <w:rPr>
                <w:rFonts w:ascii="Arial" w:hAnsi="Arial" w:cs="Arial"/>
                <w:bCs/>
                <w:sz w:val="20"/>
                <w:szCs w:val="20"/>
              </w:rPr>
              <w:t>CL</w:t>
            </w: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r>
              <w:rPr>
                <w:rFonts w:ascii="Arial" w:hAnsi="Arial" w:cs="Arial"/>
                <w:bCs/>
                <w:sz w:val="20"/>
                <w:szCs w:val="20"/>
              </w:rPr>
              <w:t>RP</w:t>
            </w: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r>
              <w:rPr>
                <w:rFonts w:ascii="Arial" w:hAnsi="Arial" w:cs="Arial"/>
                <w:bCs/>
                <w:sz w:val="20"/>
                <w:szCs w:val="20"/>
              </w:rPr>
              <w:t>GL</w:t>
            </w: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r>
              <w:rPr>
                <w:rFonts w:ascii="Arial" w:hAnsi="Arial" w:cs="Arial"/>
                <w:bCs/>
                <w:sz w:val="20"/>
                <w:szCs w:val="20"/>
              </w:rPr>
              <w:t>EH</w:t>
            </w: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r>
              <w:rPr>
                <w:rFonts w:ascii="Arial" w:hAnsi="Arial" w:cs="Arial"/>
                <w:bCs/>
                <w:sz w:val="20"/>
                <w:szCs w:val="20"/>
              </w:rPr>
              <w:t>EH/SS/CL</w:t>
            </w: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r>
              <w:rPr>
                <w:rFonts w:ascii="Arial" w:hAnsi="Arial" w:cs="Arial"/>
                <w:bCs/>
                <w:sz w:val="20"/>
                <w:szCs w:val="20"/>
              </w:rPr>
              <w:t>EN</w:t>
            </w:r>
          </w:p>
          <w:p w:rsidR="00F0427D" w:rsidRDefault="00F0427D" w:rsidP="009F0782">
            <w:pPr>
              <w:rPr>
                <w:rFonts w:ascii="Arial" w:hAnsi="Arial" w:cs="Arial"/>
                <w:bCs/>
                <w:sz w:val="20"/>
                <w:szCs w:val="20"/>
              </w:rPr>
            </w:pPr>
          </w:p>
          <w:p w:rsidR="00F0427D" w:rsidRDefault="00F0427D" w:rsidP="009F0782">
            <w:pPr>
              <w:rPr>
                <w:rFonts w:ascii="Arial" w:hAnsi="Arial" w:cs="Arial"/>
                <w:bCs/>
                <w:sz w:val="20"/>
                <w:szCs w:val="20"/>
              </w:rPr>
            </w:pPr>
          </w:p>
          <w:p w:rsidR="00F0427D" w:rsidRPr="00D809A6" w:rsidRDefault="00F0427D" w:rsidP="009F0782">
            <w:pPr>
              <w:rPr>
                <w:rFonts w:ascii="Arial" w:hAnsi="Arial" w:cs="Arial"/>
                <w:b/>
                <w:bCs/>
                <w:sz w:val="20"/>
                <w:szCs w:val="20"/>
              </w:rPr>
            </w:pPr>
            <w:r>
              <w:rPr>
                <w:rFonts w:ascii="Arial" w:hAnsi="Arial" w:cs="Arial"/>
                <w:bCs/>
                <w:sz w:val="20"/>
                <w:szCs w:val="20"/>
              </w:rPr>
              <w:t>EN/SH</w:t>
            </w:r>
          </w:p>
        </w:tc>
      </w:tr>
      <w:tr w:rsidR="00F0427D" w:rsidTr="00015E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3"/>
        </w:trPr>
        <w:tc>
          <w:tcPr>
            <w:tcW w:w="1251" w:type="dxa"/>
          </w:tcPr>
          <w:p w:rsidR="00F0427D" w:rsidRDefault="00F0427D" w:rsidP="00015E87">
            <w:pPr>
              <w:rPr>
                <w:rFonts w:ascii="Arial" w:hAnsi="Arial" w:cs="Arial"/>
                <w:b/>
                <w:bCs/>
                <w:sz w:val="22"/>
                <w:szCs w:val="22"/>
              </w:rPr>
            </w:pPr>
            <w:r>
              <w:rPr>
                <w:rFonts w:ascii="Arial" w:hAnsi="Arial" w:cs="Arial"/>
                <w:b/>
                <w:bCs/>
                <w:sz w:val="22"/>
                <w:szCs w:val="22"/>
              </w:rPr>
              <w:t>PS/16/03</w:t>
            </w:r>
          </w:p>
        </w:tc>
        <w:tc>
          <w:tcPr>
            <w:tcW w:w="6244" w:type="dxa"/>
            <w:gridSpan w:val="3"/>
          </w:tcPr>
          <w:p w:rsidR="00F0427D" w:rsidRPr="00DE3FBD" w:rsidRDefault="00F0427D" w:rsidP="000323CE">
            <w:pPr>
              <w:rPr>
                <w:rFonts w:ascii="Arial" w:hAnsi="Arial" w:cs="Arial"/>
                <w:b/>
                <w:bCs/>
                <w:sz w:val="20"/>
                <w:szCs w:val="20"/>
              </w:rPr>
            </w:pPr>
            <w:r w:rsidRPr="00DE3FBD">
              <w:rPr>
                <w:rFonts w:ascii="Arial" w:hAnsi="Arial" w:cs="Arial"/>
                <w:b/>
                <w:bCs/>
                <w:sz w:val="20"/>
                <w:szCs w:val="20"/>
              </w:rPr>
              <w:t>Setting Manager</w:t>
            </w:r>
            <w:r>
              <w:rPr>
                <w:rFonts w:ascii="Arial" w:hAnsi="Arial" w:cs="Arial"/>
                <w:b/>
                <w:bCs/>
                <w:sz w:val="20"/>
                <w:szCs w:val="20"/>
              </w:rPr>
              <w:t>’s</w:t>
            </w:r>
            <w:r w:rsidRPr="00DE3FBD">
              <w:rPr>
                <w:rFonts w:ascii="Arial" w:hAnsi="Arial" w:cs="Arial"/>
                <w:b/>
                <w:bCs/>
                <w:sz w:val="20"/>
                <w:szCs w:val="20"/>
              </w:rPr>
              <w:t xml:space="preserve"> Report</w:t>
            </w:r>
          </w:p>
          <w:p w:rsidR="00F0427D" w:rsidRDefault="00F0427D" w:rsidP="000323CE">
            <w:pPr>
              <w:rPr>
                <w:rFonts w:ascii="Arial" w:hAnsi="Arial" w:cs="Arial"/>
                <w:bCs/>
                <w:sz w:val="20"/>
                <w:szCs w:val="20"/>
              </w:rPr>
            </w:pPr>
          </w:p>
          <w:p w:rsidR="00F0427D" w:rsidRDefault="00F0427D" w:rsidP="000323CE">
            <w:pPr>
              <w:rPr>
                <w:rFonts w:ascii="Arial" w:hAnsi="Arial" w:cs="Arial"/>
                <w:bCs/>
                <w:sz w:val="20"/>
                <w:szCs w:val="20"/>
              </w:rPr>
            </w:pPr>
            <w:r>
              <w:rPr>
                <w:rFonts w:ascii="Arial" w:hAnsi="Arial" w:cs="Arial"/>
                <w:bCs/>
                <w:sz w:val="20"/>
                <w:szCs w:val="20"/>
              </w:rPr>
              <w:t>We are now operating at full capacity with 20 children taking 15 hours.  As they are at full ratio staff will need extra hours to carry out paperwork.  Committee agreed to pay for these hours.</w:t>
            </w:r>
          </w:p>
          <w:p w:rsidR="00F0427D" w:rsidRDefault="00F0427D" w:rsidP="002B51B7">
            <w:pPr>
              <w:rPr>
                <w:rFonts w:ascii="Arial" w:hAnsi="Arial" w:cs="Arial"/>
                <w:bCs/>
                <w:sz w:val="20"/>
                <w:szCs w:val="20"/>
              </w:rPr>
            </w:pPr>
          </w:p>
          <w:p w:rsidR="00F0427D" w:rsidRDefault="00F0427D" w:rsidP="002B51B7">
            <w:pPr>
              <w:rPr>
                <w:rFonts w:ascii="Arial" w:hAnsi="Arial" w:cs="Arial"/>
                <w:bCs/>
                <w:sz w:val="20"/>
                <w:szCs w:val="20"/>
              </w:rPr>
            </w:pPr>
            <w:r>
              <w:rPr>
                <w:rFonts w:ascii="Arial" w:hAnsi="Arial" w:cs="Arial"/>
                <w:bCs/>
                <w:sz w:val="20"/>
                <w:szCs w:val="20"/>
              </w:rPr>
              <w:t>Karin Forysth is leaving – leaving present to be organised through parental contribution.  Her last day is 27</w:t>
            </w:r>
            <w:r w:rsidRPr="002B51B7">
              <w:rPr>
                <w:rFonts w:ascii="Arial" w:hAnsi="Arial" w:cs="Arial"/>
                <w:bCs/>
                <w:sz w:val="20"/>
                <w:szCs w:val="20"/>
                <w:vertAlign w:val="superscript"/>
              </w:rPr>
              <w:t>th</w:t>
            </w:r>
            <w:r>
              <w:rPr>
                <w:rFonts w:ascii="Arial" w:hAnsi="Arial" w:cs="Arial"/>
                <w:bCs/>
                <w:sz w:val="20"/>
                <w:szCs w:val="20"/>
              </w:rPr>
              <w:t xml:space="preserve"> January 2016.  EH to write a letter advising parents.  CL will then email parents to ask if they want to contribute.  SS or GL will collect the money. Karin is key person to 2 children.  These will be given to other Play Assistants.</w:t>
            </w:r>
          </w:p>
          <w:p w:rsidR="00F0427D" w:rsidRDefault="00F0427D" w:rsidP="002B51B7">
            <w:pPr>
              <w:rPr>
                <w:rFonts w:ascii="Arial" w:hAnsi="Arial" w:cs="Arial"/>
                <w:bCs/>
                <w:sz w:val="20"/>
                <w:szCs w:val="20"/>
              </w:rPr>
            </w:pPr>
          </w:p>
          <w:p w:rsidR="00F0427D" w:rsidRDefault="00F0427D" w:rsidP="002B51B7">
            <w:pPr>
              <w:rPr>
                <w:rFonts w:ascii="Arial" w:hAnsi="Arial" w:cs="Arial"/>
                <w:bCs/>
                <w:sz w:val="20"/>
                <w:szCs w:val="20"/>
              </w:rPr>
            </w:pPr>
            <w:r>
              <w:rPr>
                <w:rFonts w:ascii="Arial" w:hAnsi="Arial" w:cs="Arial"/>
                <w:bCs/>
                <w:sz w:val="20"/>
                <w:szCs w:val="20"/>
              </w:rPr>
              <w:t>CL’s wish list:</w:t>
            </w:r>
          </w:p>
          <w:p w:rsidR="00F0427D" w:rsidRDefault="00F0427D" w:rsidP="002B51B7">
            <w:pPr>
              <w:rPr>
                <w:rFonts w:ascii="Arial" w:hAnsi="Arial" w:cs="Arial"/>
                <w:bCs/>
                <w:sz w:val="20"/>
                <w:szCs w:val="20"/>
              </w:rPr>
            </w:pPr>
          </w:p>
          <w:p w:rsidR="00F0427D" w:rsidRDefault="00F0427D" w:rsidP="008748A6">
            <w:pPr>
              <w:pStyle w:val="ListParagraph"/>
              <w:numPr>
                <w:ilvl w:val="0"/>
                <w:numId w:val="31"/>
              </w:numPr>
              <w:rPr>
                <w:rFonts w:ascii="Arial" w:hAnsi="Arial" w:cs="Arial"/>
                <w:bCs/>
                <w:sz w:val="20"/>
                <w:szCs w:val="20"/>
              </w:rPr>
            </w:pPr>
            <w:r>
              <w:rPr>
                <w:rFonts w:ascii="Arial" w:hAnsi="Arial" w:cs="Arial"/>
                <w:bCs/>
                <w:sz w:val="20"/>
                <w:szCs w:val="20"/>
              </w:rPr>
              <w:t>W</w:t>
            </w:r>
            <w:r w:rsidRPr="008748A6">
              <w:rPr>
                <w:rFonts w:ascii="Arial" w:hAnsi="Arial" w:cs="Arial"/>
                <w:bCs/>
                <w:sz w:val="20"/>
                <w:szCs w:val="20"/>
              </w:rPr>
              <w:t xml:space="preserve">e have gaps in technology so </w:t>
            </w:r>
            <w:r>
              <w:rPr>
                <w:rFonts w:ascii="Arial" w:hAnsi="Arial" w:cs="Arial"/>
                <w:bCs/>
                <w:sz w:val="20"/>
                <w:szCs w:val="20"/>
              </w:rPr>
              <w:t>CL would like to purchase a Bee</w:t>
            </w:r>
            <w:r w:rsidRPr="008748A6">
              <w:rPr>
                <w:rFonts w:ascii="Arial" w:hAnsi="Arial" w:cs="Arial"/>
                <w:bCs/>
                <w:sz w:val="20"/>
                <w:szCs w:val="20"/>
              </w:rPr>
              <w:t>Bot Robot</w:t>
            </w:r>
            <w:r>
              <w:rPr>
                <w:rFonts w:ascii="Arial" w:hAnsi="Arial" w:cs="Arial"/>
                <w:bCs/>
                <w:sz w:val="20"/>
                <w:szCs w:val="20"/>
              </w:rPr>
              <w:t xml:space="preserve"> plus some accessories</w:t>
            </w:r>
            <w:r w:rsidRPr="008748A6">
              <w:rPr>
                <w:rFonts w:ascii="Arial" w:hAnsi="Arial" w:cs="Arial"/>
                <w:bCs/>
                <w:sz w:val="20"/>
                <w:szCs w:val="20"/>
              </w:rPr>
              <w:t>.  It teaches</w:t>
            </w:r>
            <w:r>
              <w:rPr>
                <w:rFonts w:ascii="Arial" w:hAnsi="Arial" w:cs="Arial"/>
                <w:bCs/>
                <w:sz w:val="20"/>
                <w:szCs w:val="20"/>
              </w:rPr>
              <w:t xml:space="preserve"> basic programming and enables children also to learn</w:t>
            </w:r>
            <w:r w:rsidRPr="008748A6">
              <w:rPr>
                <w:rFonts w:ascii="Arial" w:hAnsi="Arial" w:cs="Arial"/>
                <w:bCs/>
                <w:sz w:val="20"/>
                <w:szCs w:val="20"/>
              </w:rPr>
              <w:t xml:space="preserve"> things like direction, shapes, numbers.  Basic robot is £55 plus the program</w:t>
            </w:r>
            <w:r>
              <w:rPr>
                <w:rFonts w:ascii="Arial" w:hAnsi="Arial" w:cs="Arial"/>
                <w:bCs/>
                <w:sz w:val="20"/>
                <w:szCs w:val="20"/>
              </w:rPr>
              <w:t>mes/accessories</w:t>
            </w:r>
            <w:r w:rsidRPr="008748A6">
              <w:rPr>
                <w:rFonts w:ascii="Arial" w:hAnsi="Arial" w:cs="Arial"/>
                <w:bCs/>
                <w:sz w:val="20"/>
                <w:szCs w:val="20"/>
              </w:rPr>
              <w:t xml:space="preserve"> yo</w:t>
            </w:r>
            <w:r>
              <w:rPr>
                <w:rFonts w:ascii="Arial" w:hAnsi="Arial" w:cs="Arial"/>
                <w:bCs/>
                <w:sz w:val="20"/>
                <w:szCs w:val="20"/>
              </w:rPr>
              <w:t>u buy extra.  These are approx.</w:t>
            </w:r>
            <w:r w:rsidRPr="008748A6">
              <w:rPr>
                <w:rFonts w:ascii="Arial" w:hAnsi="Arial" w:cs="Arial"/>
                <w:bCs/>
                <w:sz w:val="20"/>
                <w:szCs w:val="20"/>
              </w:rPr>
              <w:t xml:space="preserve"> £30.  Committee approved this purchase.</w:t>
            </w:r>
          </w:p>
          <w:p w:rsidR="00F0427D" w:rsidRDefault="00F0427D" w:rsidP="00237F6E">
            <w:pPr>
              <w:pStyle w:val="ListParagraph"/>
              <w:rPr>
                <w:rFonts w:ascii="Arial" w:hAnsi="Arial" w:cs="Arial"/>
                <w:bCs/>
                <w:sz w:val="20"/>
                <w:szCs w:val="20"/>
              </w:rPr>
            </w:pPr>
          </w:p>
          <w:p w:rsidR="00F0427D" w:rsidRPr="008748A6" w:rsidRDefault="00F0427D" w:rsidP="002B51B7">
            <w:pPr>
              <w:pStyle w:val="ListParagraph"/>
              <w:numPr>
                <w:ilvl w:val="0"/>
                <w:numId w:val="31"/>
              </w:numPr>
              <w:rPr>
                <w:rFonts w:ascii="Arial" w:hAnsi="Arial" w:cs="Arial"/>
                <w:bCs/>
                <w:sz w:val="20"/>
                <w:szCs w:val="20"/>
              </w:rPr>
            </w:pPr>
            <w:r>
              <w:rPr>
                <w:rFonts w:ascii="Arial" w:hAnsi="Arial" w:cs="Arial"/>
                <w:bCs/>
                <w:sz w:val="20"/>
                <w:szCs w:val="20"/>
              </w:rPr>
              <w:t>CL</w:t>
            </w:r>
            <w:r w:rsidRPr="008748A6">
              <w:rPr>
                <w:rFonts w:ascii="Arial" w:hAnsi="Arial" w:cs="Arial"/>
                <w:bCs/>
                <w:sz w:val="20"/>
                <w:szCs w:val="20"/>
              </w:rPr>
              <w:t xml:space="preserve"> would also like a weatherproof cover for the outdoor play area cupboard.  Committee approved purchase.</w:t>
            </w:r>
          </w:p>
          <w:p w:rsidR="00F0427D" w:rsidRDefault="00F0427D" w:rsidP="002B51B7">
            <w:pPr>
              <w:rPr>
                <w:rFonts w:ascii="Arial" w:hAnsi="Arial" w:cs="Arial"/>
                <w:bCs/>
                <w:sz w:val="20"/>
                <w:szCs w:val="20"/>
              </w:rPr>
            </w:pPr>
          </w:p>
          <w:p w:rsidR="00F0427D" w:rsidRDefault="00F0427D" w:rsidP="008748A6">
            <w:pPr>
              <w:rPr>
                <w:rFonts w:ascii="Arial" w:hAnsi="Arial" w:cs="Arial"/>
                <w:bCs/>
                <w:sz w:val="20"/>
                <w:szCs w:val="20"/>
              </w:rPr>
            </w:pPr>
            <w:r>
              <w:rPr>
                <w:rFonts w:ascii="Arial" w:hAnsi="Arial" w:cs="Arial"/>
                <w:bCs/>
                <w:sz w:val="20"/>
                <w:szCs w:val="20"/>
              </w:rPr>
              <w:t>CL will organise the next Ragbag for after Easter.</w:t>
            </w:r>
          </w:p>
          <w:p w:rsidR="00F0427D" w:rsidRDefault="00F0427D" w:rsidP="008748A6">
            <w:pPr>
              <w:rPr>
                <w:rFonts w:ascii="Arial" w:hAnsi="Arial" w:cs="Arial"/>
                <w:bCs/>
                <w:sz w:val="20"/>
                <w:szCs w:val="20"/>
              </w:rPr>
            </w:pPr>
          </w:p>
        </w:tc>
        <w:tc>
          <w:tcPr>
            <w:tcW w:w="1388" w:type="dxa"/>
            <w:gridSpan w:val="3"/>
          </w:tcPr>
          <w:p w:rsidR="00F0427D" w:rsidRPr="009F0782" w:rsidRDefault="00F0427D" w:rsidP="00607FFE">
            <w:pPr>
              <w:rPr>
                <w:rFonts w:ascii="Arial" w:hAnsi="Arial" w:cs="Arial"/>
                <w:bCs/>
                <w:sz w:val="20"/>
                <w:szCs w:val="20"/>
              </w:rPr>
            </w:pPr>
          </w:p>
          <w:p w:rsidR="00F0427D" w:rsidRDefault="00F0427D" w:rsidP="00607FFE">
            <w:pPr>
              <w:rPr>
                <w:rFonts w:ascii="Arial" w:hAnsi="Arial" w:cs="Arial"/>
                <w:bCs/>
                <w:sz w:val="20"/>
                <w:szCs w:val="20"/>
              </w:rPr>
            </w:pPr>
            <w:r w:rsidRPr="009F0782">
              <w:rPr>
                <w:rFonts w:ascii="Arial" w:hAnsi="Arial" w:cs="Arial"/>
                <w:bCs/>
                <w:sz w:val="20"/>
                <w:szCs w:val="20"/>
              </w:rPr>
              <w:t>CL</w:t>
            </w: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r>
              <w:rPr>
                <w:rFonts w:ascii="Arial" w:hAnsi="Arial" w:cs="Arial"/>
                <w:bCs/>
                <w:sz w:val="20"/>
                <w:szCs w:val="20"/>
              </w:rPr>
              <w:t>EH/CL/SS/GL</w:t>
            </w: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r>
              <w:rPr>
                <w:rFonts w:ascii="Arial" w:hAnsi="Arial" w:cs="Arial"/>
                <w:bCs/>
                <w:sz w:val="20"/>
                <w:szCs w:val="20"/>
              </w:rPr>
              <w:t>CL</w:t>
            </w: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r>
              <w:rPr>
                <w:rFonts w:ascii="Arial" w:hAnsi="Arial" w:cs="Arial"/>
                <w:bCs/>
                <w:sz w:val="20"/>
                <w:szCs w:val="20"/>
              </w:rPr>
              <w:t>CL</w:t>
            </w: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Pr="009F0782" w:rsidRDefault="00F0427D" w:rsidP="00607FFE">
            <w:pPr>
              <w:rPr>
                <w:rFonts w:ascii="Arial" w:hAnsi="Arial" w:cs="Arial"/>
                <w:bCs/>
                <w:sz w:val="20"/>
                <w:szCs w:val="20"/>
              </w:rPr>
            </w:pPr>
            <w:r>
              <w:rPr>
                <w:rFonts w:ascii="Arial" w:hAnsi="Arial" w:cs="Arial"/>
                <w:bCs/>
                <w:sz w:val="20"/>
                <w:szCs w:val="20"/>
              </w:rPr>
              <w:t>CL</w:t>
            </w:r>
          </w:p>
        </w:tc>
      </w:tr>
      <w:tr w:rsidR="00F0427D"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Pr>
          <w:p w:rsidR="00F0427D" w:rsidRDefault="00F0427D" w:rsidP="00015E87">
            <w:pPr>
              <w:rPr>
                <w:rFonts w:ascii="Arial" w:hAnsi="Arial" w:cs="Arial"/>
                <w:b/>
                <w:bCs/>
                <w:sz w:val="22"/>
                <w:szCs w:val="22"/>
              </w:rPr>
            </w:pPr>
            <w:r>
              <w:rPr>
                <w:rFonts w:ascii="Arial" w:hAnsi="Arial" w:cs="Arial"/>
                <w:b/>
                <w:bCs/>
                <w:sz w:val="22"/>
                <w:szCs w:val="22"/>
              </w:rPr>
              <w:t>PS/16/04</w:t>
            </w:r>
          </w:p>
        </w:tc>
        <w:tc>
          <w:tcPr>
            <w:tcW w:w="6244" w:type="dxa"/>
            <w:gridSpan w:val="3"/>
          </w:tcPr>
          <w:p w:rsidR="00F0427D" w:rsidRPr="009F0782" w:rsidRDefault="00F0427D" w:rsidP="005A37E7">
            <w:pPr>
              <w:rPr>
                <w:rFonts w:ascii="Arial" w:hAnsi="Arial" w:cs="Arial"/>
                <w:b/>
                <w:bCs/>
                <w:sz w:val="20"/>
                <w:szCs w:val="20"/>
              </w:rPr>
            </w:pPr>
            <w:r w:rsidRPr="009F0782">
              <w:rPr>
                <w:rFonts w:ascii="Arial" w:hAnsi="Arial" w:cs="Arial"/>
                <w:b/>
                <w:bCs/>
                <w:sz w:val="20"/>
                <w:szCs w:val="20"/>
              </w:rPr>
              <w:t>Fees and Funding</w:t>
            </w:r>
          </w:p>
          <w:p w:rsidR="00F0427D" w:rsidRDefault="00F0427D" w:rsidP="00015E87">
            <w:pPr>
              <w:rPr>
                <w:rFonts w:ascii="Arial" w:hAnsi="Arial" w:cs="Arial"/>
                <w:bCs/>
                <w:sz w:val="20"/>
                <w:szCs w:val="20"/>
              </w:rPr>
            </w:pPr>
          </w:p>
          <w:p w:rsidR="00F0427D" w:rsidRDefault="00F0427D" w:rsidP="00015E87">
            <w:pPr>
              <w:rPr>
                <w:rFonts w:ascii="Arial" w:hAnsi="Arial" w:cs="Arial"/>
                <w:bCs/>
                <w:sz w:val="20"/>
                <w:szCs w:val="20"/>
              </w:rPr>
            </w:pPr>
            <w:r w:rsidRPr="007A3E0E">
              <w:rPr>
                <w:rFonts w:ascii="Arial" w:hAnsi="Arial" w:cs="Arial"/>
                <w:bCs/>
                <w:sz w:val="20"/>
                <w:szCs w:val="20"/>
              </w:rPr>
              <w:t>Headcount week is 18</w:t>
            </w:r>
            <w:r w:rsidRPr="007A3E0E">
              <w:rPr>
                <w:rFonts w:ascii="Arial" w:hAnsi="Arial" w:cs="Arial"/>
                <w:bCs/>
                <w:sz w:val="20"/>
                <w:szCs w:val="20"/>
                <w:vertAlign w:val="superscript"/>
              </w:rPr>
              <w:t>th</w:t>
            </w:r>
            <w:r w:rsidRPr="007A3E0E">
              <w:rPr>
                <w:rFonts w:ascii="Arial" w:hAnsi="Arial" w:cs="Arial"/>
                <w:bCs/>
                <w:sz w:val="20"/>
                <w:szCs w:val="20"/>
              </w:rPr>
              <w:t xml:space="preserve"> January 2016.</w:t>
            </w:r>
          </w:p>
          <w:p w:rsidR="00F0427D" w:rsidRPr="007A3E0E" w:rsidRDefault="00F0427D" w:rsidP="00015E87">
            <w:pPr>
              <w:rPr>
                <w:rFonts w:ascii="Arial" w:hAnsi="Arial" w:cs="Arial"/>
                <w:bCs/>
                <w:sz w:val="20"/>
                <w:szCs w:val="20"/>
              </w:rPr>
            </w:pPr>
          </w:p>
          <w:p w:rsidR="00F0427D" w:rsidRPr="007A3E0E" w:rsidRDefault="00F0427D" w:rsidP="00015E87">
            <w:pPr>
              <w:rPr>
                <w:rFonts w:ascii="Arial" w:hAnsi="Arial" w:cs="Arial"/>
                <w:bCs/>
                <w:sz w:val="20"/>
                <w:szCs w:val="20"/>
              </w:rPr>
            </w:pPr>
            <w:r w:rsidRPr="007A3E0E">
              <w:rPr>
                <w:rFonts w:ascii="Arial" w:hAnsi="Arial" w:cs="Arial"/>
                <w:bCs/>
                <w:sz w:val="20"/>
                <w:szCs w:val="20"/>
              </w:rPr>
              <w:t xml:space="preserve">We don’t get 2gether funding until beginning of February. </w:t>
            </w:r>
          </w:p>
          <w:p w:rsidR="00F0427D" w:rsidRDefault="00F0427D" w:rsidP="00015E87">
            <w:pPr>
              <w:rPr>
                <w:rFonts w:ascii="Arial" w:hAnsi="Arial" w:cs="Arial"/>
                <w:bCs/>
                <w:sz w:val="20"/>
                <w:szCs w:val="20"/>
              </w:rPr>
            </w:pPr>
          </w:p>
          <w:p w:rsidR="00F0427D" w:rsidRDefault="00F0427D" w:rsidP="00015E87">
            <w:pPr>
              <w:rPr>
                <w:rFonts w:ascii="Arial" w:hAnsi="Arial" w:cs="Arial"/>
                <w:bCs/>
                <w:sz w:val="20"/>
                <w:szCs w:val="20"/>
              </w:rPr>
            </w:pPr>
            <w:r w:rsidRPr="007A3E0E">
              <w:rPr>
                <w:rFonts w:ascii="Arial" w:hAnsi="Arial" w:cs="Arial"/>
                <w:bCs/>
                <w:sz w:val="20"/>
                <w:szCs w:val="20"/>
              </w:rPr>
              <w:t>We have had an expression of interest to fil the space on a Friday – this is also with 2gether funding.</w:t>
            </w:r>
          </w:p>
          <w:p w:rsidR="00F0427D" w:rsidRDefault="00F0427D" w:rsidP="00015E87">
            <w:pPr>
              <w:rPr>
                <w:rFonts w:ascii="Arial" w:hAnsi="Arial" w:cs="Arial"/>
                <w:bCs/>
                <w:sz w:val="20"/>
                <w:szCs w:val="20"/>
              </w:rPr>
            </w:pPr>
          </w:p>
          <w:p w:rsidR="00F0427D" w:rsidRDefault="00F0427D" w:rsidP="005A37E7">
            <w:pPr>
              <w:rPr>
                <w:rFonts w:ascii="Arial" w:hAnsi="Arial" w:cs="Arial"/>
                <w:bCs/>
                <w:sz w:val="20"/>
                <w:szCs w:val="20"/>
              </w:rPr>
            </w:pPr>
            <w:r>
              <w:rPr>
                <w:rFonts w:ascii="Arial" w:hAnsi="Arial" w:cs="Arial"/>
                <w:bCs/>
                <w:sz w:val="20"/>
                <w:szCs w:val="20"/>
              </w:rPr>
              <w:t>See confidential minutes for other matters discussed.</w:t>
            </w:r>
          </w:p>
          <w:p w:rsidR="00F0427D" w:rsidRPr="000323CE" w:rsidRDefault="00F0427D" w:rsidP="005A37E7">
            <w:pPr>
              <w:rPr>
                <w:rFonts w:ascii="Arial" w:hAnsi="Arial" w:cs="Arial"/>
                <w:bCs/>
                <w:sz w:val="20"/>
                <w:szCs w:val="20"/>
              </w:rPr>
            </w:pPr>
          </w:p>
        </w:tc>
        <w:tc>
          <w:tcPr>
            <w:tcW w:w="1388" w:type="dxa"/>
            <w:gridSpan w:val="3"/>
          </w:tcPr>
          <w:p w:rsidR="00F0427D" w:rsidRDefault="00F0427D" w:rsidP="00607FFE">
            <w:pPr>
              <w:rPr>
                <w:rFonts w:ascii="Arial" w:hAnsi="Arial" w:cs="Arial"/>
                <w:b/>
                <w:bCs/>
                <w:sz w:val="20"/>
                <w:szCs w:val="20"/>
              </w:rPr>
            </w:pPr>
          </w:p>
        </w:tc>
      </w:tr>
      <w:tr w:rsidR="00F0427D"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Pr>
          <w:p w:rsidR="00F0427D" w:rsidRDefault="00F0427D" w:rsidP="00015E87">
            <w:pPr>
              <w:rPr>
                <w:rFonts w:ascii="Arial" w:hAnsi="Arial" w:cs="Arial"/>
                <w:b/>
                <w:bCs/>
                <w:sz w:val="22"/>
                <w:szCs w:val="22"/>
              </w:rPr>
            </w:pPr>
            <w:r>
              <w:rPr>
                <w:rFonts w:ascii="Arial" w:hAnsi="Arial" w:cs="Arial"/>
                <w:b/>
                <w:bCs/>
                <w:sz w:val="22"/>
                <w:szCs w:val="22"/>
              </w:rPr>
              <w:t>PS/16/05</w:t>
            </w:r>
          </w:p>
        </w:tc>
        <w:tc>
          <w:tcPr>
            <w:tcW w:w="6244" w:type="dxa"/>
            <w:gridSpan w:val="3"/>
          </w:tcPr>
          <w:p w:rsidR="00F0427D" w:rsidRPr="00EA40B3" w:rsidRDefault="00F0427D" w:rsidP="000323CE">
            <w:pPr>
              <w:rPr>
                <w:rFonts w:ascii="Arial" w:hAnsi="Arial" w:cs="Arial"/>
                <w:b/>
                <w:bCs/>
                <w:sz w:val="20"/>
                <w:szCs w:val="20"/>
              </w:rPr>
            </w:pPr>
            <w:r w:rsidRPr="00EA40B3">
              <w:rPr>
                <w:rFonts w:ascii="Arial" w:hAnsi="Arial" w:cs="Arial"/>
                <w:b/>
                <w:bCs/>
                <w:sz w:val="20"/>
                <w:szCs w:val="20"/>
              </w:rPr>
              <w:t>Fundraising</w:t>
            </w:r>
          </w:p>
          <w:p w:rsidR="00F0427D" w:rsidRDefault="00F0427D" w:rsidP="00EA40B3">
            <w:pPr>
              <w:rPr>
                <w:rFonts w:ascii="Arial" w:hAnsi="Arial" w:cs="Arial"/>
                <w:bCs/>
                <w:sz w:val="20"/>
                <w:szCs w:val="20"/>
              </w:rPr>
            </w:pPr>
          </w:p>
          <w:p w:rsidR="00F0427D" w:rsidRDefault="00F0427D" w:rsidP="00EA40B3">
            <w:pPr>
              <w:rPr>
                <w:rFonts w:ascii="Arial" w:hAnsi="Arial" w:cs="Arial"/>
                <w:bCs/>
                <w:sz w:val="20"/>
                <w:szCs w:val="20"/>
              </w:rPr>
            </w:pPr>
            <w:r>
              <w:rPr>
                <w:rFonts w:ascii="Arial" w:hAnsi="Arial" w:cs="Arial"/>
                <w:bCs/>
                <w:sz w:val="20"/>
                <w:szCs w:val="20"/>
              </w:rPr>
              <w:t>Race night – need to set a date.  GC will check with the man we used last year to check his availability.  Format agreed to be as last year.  5 March was finally agreed after the meeting.</w:t>
            </w:r>
          </w:p>
          <w:p w:rsidR="00F0427D" w:rsidRDefault="00F0427D" w:rsidP="00EA40B3">
            <w:pPr>
              <w:rPr>
                <w:rFonts w:ascii="Arial" w:hAnsi="Arial" w:cs="Arial"/>
                <w:bCs/>
                <w:sz w:val="20"/>
                <w:szCs w:val="20"/>
              </w:rPr>
            </w:pPr>
          </w:p>
          <w:p w:rsidR="00F0427D" w:rsidRDefault="00F0427D" w:rsidP="00EA40B3">
            <w:pPr>
              <w:rPr>
                <w:rFonts w:ascii="Arial" w:hAnsi="Arial" w:cs="Arial"/>
                <w:bCs/>
                <w:sz w:val="20"/>
                <w:szCs w:val="20"/>
              </w:rPr>
            </w:pPr>
            <w:r>
              <w:rPr>
                <w:rFonts w:ascii="Arial" w:hAnsi="Arial" w:cs="Arial"/>
                <w:bCs/>
                <w:sz w:val="20"/>
                <w:szCs w:val="20"/>
              </w:rPr>
              <w:t>Phoenix Cards – EH to distribute brochures in trays.  We will get 15% of sales.</w:t>
            </w:r>
          </w:p>
          <w:p w:rsidR="00F0427D" w:rsidRDefault="00F0427D" w:rsidP="00EA40B3">
            <w:pPr>
              <w:rPr>
                <w:rFonts w:ascii="Arial" w:hAnsi="Arial" w:cs="Arial"/>
                <w:bCs/>
                <w:sz w:val="20"/>
                <w:szCs w:val="20"/>
              </w:rPr>
            </w:pPr>
          </w:p>
          <w:p w:rsidR="00F0427D" w:rsidRDefault="00F0427D" w:rsidP="00EA40B3">
            <w:pPr>
              <w:rPr>
                <w:rFonts w:ascii="Arial" w:hAnsi="Arial" w:cs="Arial"/>
                <w:bCs/>
                <w:sz w:val="20"/>
                <w:szCs w:val="20"/>
              </w:rPr>
            </w:pPr>
            <w:r>
              <w:rPr>
                <w:rFonts w:ascii="Arial" w:hAnsi="Arial" w:cs="Arial"/>
                <w:bCs/>
                <w:sz w:val="20"/>
                <w:szCs w:val="20"/>
              </w:rPr>
              <w:t>GL suggested a shopping day with various stalls.  It was agreed that this might be better in the summer when we have less on.</w:t>
            </w:r>
          </w:p>
          <w:p w:rsidR="00F0427D" w:rsidRPr="000323CE" w:rsidRDefault="00F0427D" w:rsidP="00EA40B3">
            <w:pPr>
              <w:rPr>
                <w:rFonts w:ascii="Arial" w:hAnsi="Arial" w:cs="Arial"/>
                <w:bCs/>
                <w:sz w:val="20"/>
                <w:szCs w:val="20"/>
              </w:rPr>
            </w:pPr>
          </w:p>
        </w:tc>
        <w:tc>
          <w:tcPr>
            <w:tcW w:w="1388" w:type="dxa"/>
            <w:gridSpan w:val="3"/>
          </w:tcPr>
          <w:p w:rsidR="00F0427D" w:rsidRPr="009F0782"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r w:rsidRPr="009F0782">
              <w:rPr>
                <w:rFonts w:ascii="Arial" w:hAnsi="Arial" w:cs="Arial"/>
                <w:bCs/>
                <w:sz w:val="20"/>
                <w:szCs w:val="20"/>
              </w:rPr>
              <w:t>GC</w:t>
            </w: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r>
              <w:rPr>
                <w:rFonts w:ascii="Arial" w:hAnsi="Arial" w:cs="Arial"/>
                <w:bCs/>
                <w:sz w:val="20"/>
                <w:szCs w:val="20"/>
              </w:rPr>
              <w:t>EH</w:t>
            </w: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r>
              <w:rPr>
                <w:rFonts w:ascii="Arial" w:hAnsi="Arial" w:cs="Arial"/>
                <w:bCs/>
                <w:sz w:val="20"/>
                <w:szCs w:val="20"/>
              </w:rPr>
              <w:t>GL</w:t>
            </w:r>
          </w:p>
          <w:p w:rsidR="00F0427D" w:rsidRDefault="00F0427D" w:rsidP="00607FFE">
            <w:pPr>
              <w:rPr>
                <w:rFonts w:ascii="Arial" w:hAnsi="Arial" w:cs="Arial"/>
                <w:b/>
                <w:bCs/>
                <w:sz w:val="20"/>
                <w:szCs w:val="20"/>
              </w:rPr>
            </w:pPr>
          </w:p>
        </w:tc>
      </w:tr>
      <w:tr w:rsidR="00F0427D"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Pr>
          <w:p w:rsidR="00F0427D" w:rsidRDefault="00F0427D" w:rsidP="00015E87">
            <w:pPr>
              <w:rPr>
                <w:rFonts w:ascii="Arial" w:hAnsi="Arial" w:cs="Arial"/>
                <w:b/>
                <w:bCs/>
                <w:sz w:val="22"/>
                <w:szCs w:val="22"/>
              </w:rPr>
            </w:pPr>
            <w:r>
              <w:rPr>
                <w:rFonts w:ascii="Arial" w:hAnsi="Arial" w:cs="Arial"/>
                <w:b/>
                <w:bCs/>
                <w:sz w:val="22"/>
                <w:szCs w:val="22"/>
              </w:rPr>
              <w:t>PS/16/06</w:t>
            </w:r>
          </w:p>
        </w:tc>
        <w:tc>
          <w:tcPr>
            <w:tcW w:w="6244" w:type="dxa"/>
            <w:gridSpan w:val="3"/>
          </w:tcPr>
          <w:p w:rsidR="00F0427D" w:rsidRPr="00EA40B3" w:rsidRDefault="00F0427D" w:rsidP="000323CE">
            <w:pPr>
              <w:rPr>
                <w:rFonts w:ascii="Arial" w:hAnsi="Arial" w:cs="Arial"/>
                <w:b/>
                <w:bCs/>
                <w:sz w:val="20"/>
                <w:szCs w:val="20"/>
              </w:rPr>
            </w:pPr>
            <w:r w:rsidRPr="00EA40B3">
              <w:rPr>
                <w:rFonts w:ascii="Arial" w:hAnsi="Arial" w:cs="Arial"/>
                <w:b/>
                <w:bCs/>
                <w:sz w:val="20"/>
                <w:szCs w:val="20"/>
              </w:rPr>
              <w:t>Policies</w:t>
            </w:r>
          </w:p>
          <w:p w:rsidR="00F0427D" w:rsidRDefault="00F0427D" w:rsidP="000323CE">
            <w:pPr>
              <w:rPr>
                <w:rFonts w:ascii="Arial" w:hAnsi="Arial" w:cs="Arial"/>
                <w:bCs/>
                <w:sz w:val="20"/>
                <w:szCs w:val="20"/>
              </w:rPr>
            </w:pPr>
          </w:p>
          <w:p w:rsidR="00F0427D" w:rsidRDefault="00F0427D" w:rsidP="000323CE">
            <w:pPr>
              <w:rPr>
                <w:rFonts w:ascii="Arial" w:hAnsi="Arial" w:cs="Arial"/>
                <w:bCs/>
                <w:sz w:val="20"/>
                <w:szCs w:val="20"/>
              </w:rPr>
            </w:pPr>
            <w:r>
              <w:rPr>
                <w:rFonts w:ascii="Arial" w:hAnsi="Arial" w:cs="Arial"/>
                <w:bCs/>
                <w:sz w:val="20"/>
                <w:szCs w:val="20"/>
              </w:rPr>
              <w:t>RP not present.  In communications after the meeting the Committee agreed that the Staffing Policy needed changing to mention that the Preschool cannot employ anyone who has a child in the setting.</w:t>
            </w:r>
          </w:p>
          <w:p w:rsidR="00F0427D" w:rsidRPr="000323CE" w:rsidRDefault="00F0427D" w:rsidP="000323CE">
            <w:pPr>
              <w:rPr>
                <w:rFonts w:ascii="Arial" w:hAnsi="Arial" w:cs="Arial"/>
                <w:bCs/>
                <w:sz w:val="20"/>
                <w:szCs w:val="20"/>
              </w:rPr>
            </w:pPr>
          </w:p>
        </w:tc>
        <w:tc>
          <w:tcPr>
            <w:tcW w:w="1388" w:type="dxa"/>
            <w:gridSpan w:val="3"/>
          </w:tcPr>
          <w:p w:rsidR="00F0427D" w:rsidRPr="009F0782" w:rsidRDefault="00F0427D" w:rsidP="00607FFE">
            <w:pPr>
              <w:rPr>
                <w:rFonts w:ascii="Arial" w:hAnsi="Arial" w:cs="Arial"/>
                <w:bCs/>
                <w:sz w:val="20"/>
                <w:szCs w:val="20"/>
              </w:rPr>
            </w:pPr>
          </w:p>
          <w:p w:rsidR="00F0427D" w:rsidRDefault="00F0427D" w:rsidP="00607FFE">
            <w:pPr>
              <w:rPr>
                <w:rFonts w:ascii="Arial" w:hAnsi="Arial" w:cs="Arial"/>
                <w:b/>
                <w:bCs/>
                <w:sz w:val="20"/>
                <w:szCs w:val="20"/>
              </w:rPr>
            </w:pPr>
            <w:r w:rsidRPr="009F0782">
              <w:rPr>
                <w:rFonts w:ascii="Arial" w:hAnsi="Arial" w:cs="Arial"/>
                <w:bCs/>
                <w:sz w:val="20"/>
                <w:szCs w:val="20"/>
              </w:rPr>
              <w:t>RP</w:t>
            </w:r>
          </w:p>
        </w:tc>
      </w:tr>
      <w:tr w:rsidR="00F0427D"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Pr>
          <w:p w:rsidR="00F0427D" w:rsidRDefault="00F0427D" w:rsidP="00015E87">
            <w:pPr>
              <w:rPr>
                <w:rFonts w:ascii="Arial" w:hAnsi="Arial" w:cs="Arial"/>
                <w:b/>
                <w:bCs/>
                <w:sz w:val="22"/>
                <w:szCs w:val="22"/>
              </w:rPr>
            </w:pPr>
            <w:r>
              <w:rPr>
                <w:rFonts w:ascii="Arial" w:hAnsi="Arial" w:cs="Arial"/>
                <w:b/>
                <w:bCs/>
                <w:sz w:val="22"/>
                <w:szCs w:val="22"/>
              </w:rPr>
              <w:t>PS/16/07</w:t>
            </w:r>
          </w:p>
        </w:tc>
        <w:tc>
          <w:tcPr>
            <w:tcW w:w="6244" w:type="dxa"/>
            <w:gridSpan w:val="3"/>
          </w:tcPr>
          <w:p w:rsidR="00F0427D" w:rsidRDefault="00F0427D" w:rsidP="000323CE">
            <w:pPr>
              <w:rPr>
                <w:rFonts w:ascii="Arial" w:hAnsi="Arial" w:cs="Arial"/>
                <w:b/>
                <w:bCs/>
                <w:sz w:val="20"/>
                <w:szCs w:val="20"/>
              </w:rPr>
            </w:pPr>
            <w:r w:rsidRPr="00EA40B3">
              <w:rPr>
                <w:rFonts w:ascii="Arial" w:hAnsi="Arial" w:cs="Arial"/>
                <w:b/>
                <w:bCs/>
                <w:sz w:val="20"/>
                <w:szCs w:val="20"/>
              </w:rPr>
              <w:t>Treasurer</w:t>
            </w:r>
            <w:r>
              <w:rPr>
                <w:rFonts w:ascii="Arial" w:hAnsi="Arial" w:cs="Arial"/>
                <w:b/>
                <w:bCs/>
                <w:sz w:val="20"/>
                <w:szCs w:val="20"/>
              </w:rPr>
              <w:t>’</w:t>
            </w:r>
            <w:r w:rsidRPr="00EA40B3">
              <w:rPr>
                <w:rFonts w:ascii="Arial" w:hAnsi="Arial" w:cs="Arial"/>
                <w:b/>
                <w:bCs/>
                <w:sz w:val="20"/>
                <w:szCs w:val="20"/>
              </w:rPr>
              <w:t>s Update</w:t>
            </w:r>
          </w:p>
          <w:p w:rsidR="00F0427D" w:rsidRPr="00EA40B3" w:rsidRDefault="00F0427D" w:rsidP="000323CE">
            <w:pPr>
              <w:rPr>
                <w:rFonts w:ascii="Arial" w:hAnsi="Arial" w:cs="Arial"/>
                <w:b/>
                <w:bCs/>
                <w:sz w:val="20"/>
                <w:szCs w:val="20"/>
              </w:rPr>
            </w:pPr>
          </w:p>
          <w:p w:rsidR="00F0427D" w:rsidRDefault="00F0427D" w:rsidP="000323CE">
            <w:pPr>
              <w:rPr>
                <w:rFonts w:ascii="Arial" w:hAnsi="Arial" w:cs="Arial"/>
                <w:bCs/>
                <w:sz w:val="20"/>
                <w:szCs w:val="20"/>
              </w:rPr>
            </w:pPr>
            <w:r>
              <w:rPr>
                <w:rFonts w:ascii="Arial" w:hAnsi="Arial" w:cs="Arial"/>
                <w:bCs/>
                <w:sz w:val="20"/>
                <w:szCs w:val="20"/>
              </w:rPr>
              <w:t>The accounts look healthy.  GC to send accounts to SS.</w:t>
            </w:r>
          </w:p>
          <w:p w:rsidR="00F0427D" w:rsidRDefault="00F0427D" w:rsidP="000323CE">
            <w:pPr>
              <w:rPr>
                <w:rFonts w:ascii="Arial" w:hAnsi="Arial" w:cs="Arial"/>
                <w:bCs/>
                <w:sz w:val="20"/>
                <w:szCs w:val="20"/>
              </w:rPr>
            </w:pPr>
          </w:p>
          <w:p w:rsidR="00F0427D" w:rsidRDefault="00F0427D" w:rsidP="000323CE">
            <w:pPr>
              <w:rPr>
                <w:rFonts w:ascii="Arial" w:hAnsi="Arial" w:cs="Arial"/>
                <w:bCs/>
                <w:sz w:val="20"/>
                <w:szCs w:val="20"/>
              </w:rPr>
            </w:pPr>
            <w:r>
              <w:rPr>
                <w:rFonts w:ascii="Arial" w:hAnsi="Arial" w:cs="Arial"/>
                <w:bCs/>
                <w:sz w:val="20"/>
                <w:szCs w:val="20"/>
              </w:rPr>
              <w:t xml:space="preserve">Pension Scheme – we have to choose a pension scheme for auto-enrolment.  Need to do data cleansing on staff and inform staff what automatic enrolment is about and if they are eligible.  Some staff are eligible and some are not. It was agreed that we need someone to manage the pension scheme for us as there is a lot involved.  We could ask Michelle who is doing Payroll, or we find a pension scheme that offers a service to manage it too. EH has a client who might be able to do this and she will investigate further.  GC has 3 scheme options at present:  Government pension scheme (Nest), the People’s Pension Scheme and </w:t>
            </w:r>
            <w:r w:rsidRPr="00A0740C">
              <w:rPr>
                <w:rFonts w:ascii="Arial" w:hAnsi="Arial" w:cs="Arial"/>
                <w:bCs/>
                <w:sz w:val="20"/>
                <w:szCs w:val="20"/>
                <w:highlight w:val="yellow"/>
              </w:rPr>
              <w:t>[  ]</w:t>
            </w:r>
            <w:r>
              <w:rPr>
                <w:rFonts w:ascii="Arial" w:hAnsi="Arial" w:cs="Arial"/>
                <w:bCs/>
                <w:sz w:val="20"/>
                <w:szCs w:val="20"/>
              </w:rPr>
              <w:t>.  This has to be in place by 1 July 2016.  GC will continue to look into this.</w:t>
            </w:r>
          </w:p>
          <w:p w:rsidR="00F0427D" w:rsidRDefault="00F0427D" w:rsidP="000323CE">
            <w:pPr>
              <w:rPr>
                <w:rFonts w:ascii="Arial" w:hAnsi="Arial" w:cs="Arial"/>
                <w:bCs/>
                <w:sz w:val="20"/>
                <w:szCs w:val="20"/>
              </w:rPr>
            </w:pPr>
          </w:p>
          <w:p w:rsidR="00F0427D" w:rsidRDefault="00F0427D" w:rsidP="000323CE">
            <w:pPr>
              <w:rPr>
                <w:rFonts w:ascii="Arial" w:hAnsi="Arial" w:cs="Arial"/>
                <w:bCs/>
                <w:sz w:val="20"/>
                <w:szCs w:val="20"/>
              </w:rPr>
            </w:pPr>
            <w:r>
              <w:rPr>
                <w:rFonts w:ascii="Arial" w:hAnsi="Arial" w:cs="Arial"/>
                <w:bCs/>
                <w:sz w:val="20"/>
                <w:szCs w:val="20"/>
              </w:rPr>
              <w:t>EN is now set up to online banking.</w:t>
            </w:r>
          </w:p>
          <w:p w:rsidR="00F0427D" w:rsidRPr="000323CE" w:rsidRDefault="00F0427D" w:rsidP="000323CE">
            <w:pPr>
              <w:rPr>
                <w:rFonts w:ascii="Arial" w:hAnsi="Arial" w:cs="Arial"/>
                <w:bCs/>
                <w:sz w:val="20"/>
                <w:szCs w:val="20"/>
              </w:rPr>
            </w:pPr>
          </w:p>
        </w:tc>
        <w:tc>
          <w:tcPr>
            <w:tcW w:w="1388" w:type="dxa"/>
            <w:gridSpan w:val="3"/>
          </w:tcPr>
          <w:p w:rsidR="00F0427D" w:rsidRPr="009F0782" w:rsidRDefault="00F0427D" w:rsidP="00607FFE">
            <w:pPr>
              <w:rPr>
                <w:rFonts w:ascii="Arial" w:hAnsi="Arial" w:cs="Arial"/>
                <w:bCs/>
                <w:sz w:val="20"/>
                <w:szCs w:val="20"/>
              </w:rPr>
            </w:pPr>
          </w:p>
          <w:p w:rsidR="00F0427D" w:rsidRPr="009F0782" w:rsidRDefault="00F0427D" w:rsidP="00607FFE">
            <w:pPr>
              <w:rPr>
                <w:rFonts w:ascii="Arial" w:hAnsi="Arial" w:cs="Arial"/>
                <w:bCs/>
                <w:sz w:val="20"/>
                <w:szCs w:val="20"/>
              </w:rPr>
            </w:pPr>
          </w:p>
          <w:p w:rsidR="00F0427D" w:rsidRDefault="00F0427D" w:rsidP="00607FFE">
            <w:pPr>
              <w:rPr>
                <w:rFonts w:ascii="Arial" w:hAnsi="Arial" w:cs="Arial"/>
                <w:b/>
                <w:bCs/>
                <w:sz w:val="20"/>
                <w:szCs w:val="20"/>
              </w:rPr>
            </w:pPr>
            <w:r w:rsidRPr="009F0782">
              <w:rPr>
                <w:rFonts w:ascii="Arial" w:hAnsi="Arial" w:cs="Arial"/>
                <w:bCs/>
                <w:sz w:val="20"/>
                <w:szCs w:val="20"/>
              </w:rPr>
              <w:t>GC</w:t>
            </w:r>
          </w:p>
        </w:tc>
      </w:tr>
      <w:tr w:rsidR="00F0427D"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Pr>
          <w:p w:rsidR="00F0427D" w:rsidRDefault="00F0427D" w:rsidP="00607FFE">
            <w:pPr>
              <w:rPr>
                <w:rFonts w:ascii="Arial" w:hAnsi="Arial" w:cs="Arial"/>
                <w:b/>
                <w:bCs/>
                <w:sz w:val="22"/>
                <w:szCs w:val="22"/>
              </w:rPr>
            </w:pPr>
            <w:r>
              <w:rPr>
                <w:rFonts w:ascii="Arial" w:hAnsi="Arial" w:cs="Arial"/>
                <w:b/>
                <w:bCs/>
                <w:sz w:val="22"/>
                <w:szCs w:val="22"/>
              </w:rPr>
              <w:t>PS/16/08</w:t>
            </w:r>
          </w:p>
        </w:tc>
        <w:tc>
          <w:tcPr>
            <w:tcW w:w="6244" w:type="dxa"/>
            <w:gridSpan w:val="3"/>
          </w:tcPr>
          <w:p w:rsidR="00F0427D" w:rsidRPr="00C70126" w:rsidRDefault="00F0427D" w:rsidP="000323CE">
            <w:pPr>
              <w:rPr>
                <w:rFonts w:ascii="Arial" w:hAnsi="Arial" w:cs="Arial"/>
                <w:b/>
                <w:bCs/>
                <w:sz w:val="20"/>
                <w:szCs w:val="20"/>
              </w:rPr>
            </w:pPr>
            <w:r w:rsidRPr="00C70126">
              <w:rPr>
                <w:rFonts w:ascii="Arial" w:hAnsi="Arial" w:cs="Arial"/>
                <w:b/>
                <w:bCs/>
                <w:sz w:val="20"/>
                <w:szCs w:val="20"/>
              </w:rPr>
              <w:t>Website</w:t>
            </w:r>
          </w:p>
          <w:p w:rsidR="00F0427D" w:rsidRDefault="00F0427D" w:rsidP="000323CE">
            <w:pPr>
              <w:rPr>
                <w:rFonts w:ascii="Arial" w:hAnsi="Arial" w:cs="Arial"/>
                <w:bCs/>
                <w:sz w:val="20"/>
                <w:szCs w:val="20"/>
              </w:rPr>
            </w:pPr>
          </w:p>
          <w:p w:rsidR="00F0427D" w:rsidRDefault="00F0427D" w:rsidP="000323CE">
            <w:pPr>
              <w:rPr>
                <w:rFonts w:ascii="Arial" w:hAnsi="Arial" w:cs="Arial"/>
                <w:bCs/>
                <w:sz w:val="20"/>
                <w:szCs w:val="20"/>
              </w:rPr>
            </w:pPr>
            <w:r>
              <w:rPr>
                <w:rFonts w:ascii="Arial" w:hAnsi="Arial" w:cs="Arial"/>
                <w:bCs/>
                <w:sz w:val="20"/>
                <w:szCs w:val="20"/>
              </w:rPr>
              <w:t>SH was not present but had sent an email update on the progress of website.  EH had some feedback on this to give to SH.</w:t>
            </w:r>
          </w:p>
          <w:p w:rsidR="00F0427D" w:rsidRPr="000323CE" w:rsidRDefault="00F0427D" w:rsidP="000323CE">
            <w:pPr>
              <w:rPr>
                <w:rFonts w:ascii="Arial" w:hAnsi="Arial" w:cs="Arial"/>
                <w:bCs/>
                <w:sz w:val="20"/>
                <w:szCs w:val="20"/>
              </w:rPr>
            </w:pPr>
          </w:p>
        </w:tc>
        <w:tc>
          <w:tcPr>
            <w:tcW w:w="1388" w:type="dxa"/>
            <w:gridSpan w:val="3"/>
          </w:tcPr>
          <w:p w:rsidR="00F0427D" w:rsidRPr="009F0782" w:rsidRDefault="00F0427D" w:rsidP="00607FFE">
            <w:pPr>
              <w:rPr>
                <w:rFonts w:ascii="Arial" w:hAnsi="Arial" w:cs="Arial"/>
                <w:bCs/>
                <w:sz w:val="20"/>
                <w:szCs w:val="20"/>
              </w:rPr>
            </w:pPr>
          </w:p>
          <w:p w:rsidR="00F0427D" w:rsidRPr="009F0782" w:rsidRDefault="00F0427D" w:rsidP="00607FFE">
            <w:pPr>
              <w:rPr>
                <w:rFonts w:ascii="Arial" w:hAnsi="Arial" w:cs="Arial"/>
                <w:bCs/>
                <w:sz w:val="20"/>
                <w:szCs w:val="20"/>
              </w:rPr>
            </w:pPr>
            <w:r w:rsidRPr="009F0782">
              <w:rPr>
                <w:rFonts w:ascii="Arial" w:hAnsi="Arial" w:cs="Arial"/>
                <w:bCs/>
                <w:sz w:val="20"/>
                <w:szCs w:val="20"/>
              </w:rPr>
              <w:t>EH/SH</w:t>
            </w:r>
          </w:p>
        </w:tc>
      </w:tr>
      <w:tr w:rsidR="00F0427D"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Pr>
          <w:p w:rsidR="00F0427D" w:rsidRDefault="00F0427D" w:rsidP="00015E87">
            <w:pPr>
              <w:rPr>
                <w:rFonts w:ascii="Arial" w:hAnsi="Arial" w:cs="Arial"/>
                <w:b/>
                <w:bCs/>
                <w:sz w:val="22"/>
                <w:szCs w:val="22"/>
              </w:rPr>
            </w:pPr>
            <w:r>
              <w:rPr>
                <w:rFonts w:ascii="Arial" w:hAnsi="Arial" w:cs="Arial"/>
                <w:b/>
                <w:bCs/>
                <w:sz w:val="22"/>
                <w:szCs w:val="22"/>
              </w:rPr>
              <w:t>PS/16/09</w:t>
            </w:r>
          </w:p>
        </w:tc>
        <w:tc>
          <w:tcPr>
            <w:tcW w:w="6244" w:type="dxa"/>
            <w:gridSpan w:val="3"/>
          </w:tcPr>
          <w:p w:rsidR="00F0427D" w:rsidRDefault="00F0427D" w:rsidP="000323CE">
            <w:pPr>
              <w:rPr>
                <w:rFonts w:ascii="Arial" w:hAnsi="Arial" w:cs="Arial"/>
                <w:b/>
                <w:bCs/>
                <w:sz w:val="20"/>
                <w:szCs w:val="20"/>
              </w:rPr>
            </w:pPr>
            <w:r w:rsidRPr="009F0782">
              <w:rPr>
                <w:rFonts w:ascii="Arial" w:hAnsi="Arial" w:cs="Arial"/>
                <w:b/>
                <w:bCs/>
                <w:sz w:val="20"/>
                <w:szCs w:val="20"/>
              </w:rPr>
              <w:t>Any Other Business</w:t>
            </w:r>
          </w:p>
          <w:p w:rsidR="00F0427D" w:rsidRPr="009F0782" w:rsidRDefault="00F0427D" w:rsidP="000323CE">
            <w:pPr>
              <w:rPr>
                <w:rFonts w:ascii="Arial" w:hAnsi="Arial" w:cs="Arial"/>
                <w:b/>
                <w:bCs/>
                <w:sz w:val="20"/>
                <w:szCs w:val="20"/>
              </w:rPr>
            </w:pPr>
          </w:p>
          <w:p w:rsidR="00F0427D" w:rsidRDefault="00F0427D" w:rsidP="000323CE">
            <w:pPr>
              <w:rPr>
                <w:rFonts w:ascii="Arial" w:hAnsi="Arial" w:cs="Arial"/>
                <w:bCs/>
                <w:sz w:val="20"/>
                <w:szCs w:val="20"/>
              </w:rPr>
            </w:pPr>
            <w:r>
              <w:rPr>
                <w:rFonts w:ascii="Arial" w:hAnsi="Arial" w:cs="Arial"/>
                <w:bCs/>
                <w:sz w:val="20"/>
                <w:szCs w:val="20"/>
              </w:rPr>
              <w:t>At present Nicky Morgan does not have a contract even though she is doing occasional shifts.  EH will do a zero hours contract.</w:t>
            </w:r>
          </w:p>
          <w:p w:rsidR="00F0427D" w:rsidRDefault="00F0427D" w:rsidP="000323CE">
            <w:pPr>
              <w:rPr>
                <w:rFonts w:ascii="Arial" w:hAnsi="Arial" w:cs="Arial"/>
                <w:bCs/>
                <w:sz w:val="20"/>
                <w:szCs w:val="20"/>
              </w:rPr>
            </w:pPr>
          </w:p>
          <w:p w:rsidR="00F0427D" w:rsidRDefault="00F0427D" w:rsidP="000323CE">
            <w:pPr>
              <w:rPr>
                <w:rFonts w:ascii="Arial" w:hAnsi="Arial" w:cs="Arial"/>
                <w:bCs/>
                <w:sz w:val="20"/>
                <w:szCs w:val="20"/>
              </w:rPr>
            </w:pPr>
            <w:r>
              <w:rPr>
                <w:rFonts w:ascii="Arial" w:hAnsi="Arial" w:cs="Arial"/>
                <w:bCs/>
                <w:sz w:val="20"/>
                <w:szCs w:val="20"/>
              </w:rPr>
              <w:t>All Committee Members are to be registered with the Charity Commission.  EN to send out forms for everyone on the Committee to sign.</w:t>
            </w:r>
          </w:p>
          <w:p w:rsidR="00F0427D" w:rsidRDefault="00F0427D" w:rsidP="000323CE">
            <w:pPr>
              <w:rPr>
                <w:rFonts w:ascii="Arial" w:hAnsi="Arial" w:cs="Arial"/>
                <w:bCs/>
                <w:sz w:val="20"/>
                <w:szCs w:val="20"/>
              </w:rPr>
            </w:pPr>
          </w:p>
          <w:p w:rsidR="00F0427D" w:rsidRDefault="00F0427D" w:rsidP="000323CE">
            <w:pPr>
              <w:rPr>
                <w:rFonts w:ascii="Arial" w:hAnsi="Arial" w:cs="Arial"/>
                <w:bCs/>
                <w:sz w:val="20"/>
                <w:szCs w:val="20"/>
              </w:rPr>
            </w:pPr>
            <w:r>
              <w:rPr>
                <w:rFonts w:ascii="Arial" w:hAnsi="Arial" w:cs="Arial"/>
                <w:bCs/>
                <w:sz w:val="20"/>
                <w:szCs w:val="20"/>
              </w:rPr>
              <w:t>EH has completed a registration details form for Ofsted and is waiting for the final version back from them.</w:t>
            </w:r>
          </w:p>
          <w:p w:rsidR="00F0427D" w:rsidRDefault="00F0427D" w:rsidP="000323CE">
            <w:pPr>
              <w:rPr>
                <w:rFonts w:ascii="Arial" w:hAnsi="Arial" w:cs="Arial"/>
                <w:bCs/>
                <w:sz w:val="20"/>
                <w:szCs w:val="20"/>
              </w:rPr>
            </w:pPr>
          </w:p>
          <w:p w:rsidR="00F0427D" w:rsidRDefault="00F0427D" w:rsidP="000323CE">
            <w:pPr>
              <w:rPr>
                <w:rFonts w:ascii="Arial" w:hAnsi="Arial" w:cs="Arial"/>
                <w:bCs/>
                <w:sz w:val="20"/>
                <w:szCs w:val="20"/>
              </w:rPr>
            </w:pPr>
            <w:r>
              <w:rPr>
                <w:rFonts w:ascii="Arial" w:hAnsi="Arial" w:cs="Arial"/>
                <w:bCs/>
                <w:sz w:val="20"/>
                <w:szCs w:val="20"/>
              </w:rPr>
              <w:t>GL brought the latest version of the updated logo to the meeting and various final changes were discussed and agreed.  GL will progress and arrange for an updated version to be circulated.</w:t>
            </w:r>
          </w:p>
          <w:p w:rsidR="00F0427D" w:rsidRPr="000323CE" w:rsidRDefault="00F0427D" w:rsidP="000323CE">
            <w:pPr>
              <w:rPr>
                <w:rFonts w:ascii="Arial" w:hAnsi="Arial" w:cs="Arial"/>
                <w:bCs/>
                <w:sz w:val="20"/>
                <w:szCs w:val="20"/>
              </w:rPr>
            </w:pPr>
          </w:p>
        </w:tc>
        <w:tc>
          <w:tcPr>
            <w:tcW w:w="1388" w:type="dxa"/>
            <w:gridSpan w:val="3"/>
          </w:tcPr>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r>
              <w:rPr>
                <w:rFonts w:ascii="Arial" w:hAnsi="Arial" w:cs="Arial"/>
                <w:bCs/>
                <w:sz w:val="20"/>
                <w:szCs w:val="20"/>
              </w:rPr>
              <w:t>EH</w:t>
            </w: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r>
              <w:rPr>
                <w:rFonts w:ascii="Arial" w:hAnsi="Arial" w:cs="Arial"/>
                <w:bCs/>
                <w:sz w:val="20"/>
                <w:szCs w:val="20"/>
              </w:rPr>
              <w:t>ALL COMM</w:t>
            </w: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Default="00F0427D" w:rsidP="00607FFE">
            <w:pPr>
              <w:rPr>
                <w:rFonts w:ascii="Arial" w:hAnsi="Arial" w:cs="Arial"/>
                <w:bCs/>
                <w:sz w:val="20"/>
                <w:szCs w:val="20"/>
              </w:rPr>
            </w:pPr>
          </w:p>
          <w:p w:rsidR="00F0427D" w:rsidRPr="009F0782" w:rsidRDefault="00F0427D" w:rsidP="00607FFE">
            <w:pPr>
              <w:rPr>
                <w:rFonts w:ascii="Arial" w:hAnsi="Arial" w:cs="Arial"/>
                <w:bCs/>
                <w:sz w:val="20"/>
                <w:szCs w:val="20"/>
              </w:rPr>
            </w:pPr>
            <w:r>
              <w:rPr>
                <w:rFonts w:ascii="Arial" w:hAnsi="Arial" w:cs="Arial"/>
                <w:bCs/>
                <w:sz w:val="20"/>
                <w:szCs w:val="20"/>
              </w:rPr>
              <w:t>GL</w:t>
            </w:r>
          </w:p>
        </w:tc>
      </w:tr>
    </w:tbl>
    <w:p w:rsidR="00F0427D" w:rsidRDefault="00F0427D">
      <w:pPr>
        <w:rPr>
          <w:rFonts w:ascii="Arial" w:hAnsi="Arial" w:cs="Arial"/>
          <w:sz w:val="18"/>
          <w:szCs w:val="18"/>
        </w:rPr>
      </w:pPr>
    </w:p>
    <w:p w:rsidR="00F0427D" w:rsidRDefault="00F0427D">
      <w:pPr>
        <w:rPr>
          <w:rFonts w:ascii="Arial" w:hAnsi="Arial" w:cs="Arial"/>
          <w:sz w:val="18"/>
          <w:szCs w:val="18"/>
        </w:rPr>
      </w:pPr>
    </w:p>
    <w:p w:rsidR="00F0427D" w:rsidRDefault="00F0427D">
      <w:pPr>
        <w:rPr>
          <w:rFonts w:ascii="Arial" w:hAnsi="Arial" w:cs="Arial"/>
          <w:sz w:val="18"/>
          <w:szCs w:val="18"/>
        </w:rPr>
      </w:pPr>
    </w:p>
    <w:p w:rsidR="00F0427D" w:rsidRDefault="00F0427D">
      <w:pPr>
        <w:rPr>
          <w:rFonts w:ascii="Arial" w:hAnsi="Arial" w:cs="Arial"/>
          <w:sz w:val="18"/>
          <w:szCs w:val="18"/>
        </w:rPr>
      </w:pPr>
    </w:p>
    <w:p w:rsidR="00F0427D" w:rsidRDefault="00F0427D">
      <w:pPr>
        <w:rPr>
          <w:rFonts w:ascii="Arial" w:hAnsi="Arial" w:cs="Arial"/>
          <w:sz w:val="18"/>
          <w:szCs w:val="18"/>
        </w:rPr>
      </w:pPr>
      <w:bookmarkStart w:id="0" w:name="_GoBack"/>
      <w:bookmarkEnd w:id="0"/>
      <w:r>
        <w:rPr>
          <w:rFonts w:ascii="Arial" w:hAnsi="Arial" w:cs="Arial"/>
          <w:sz w:val="18"/>
          <w:szCs w:val="18"/>
        </w:rPr>
        <w:t>We confirm the minutes are a true and accurate record</w:t>
      </w:r>
    </w:p>
    <w:p w:rsidR="00F0427D" w:rsidRDefault="00F0427D">
      <w:pPr>
        <w:rPr>
          <w:rFonts w:ascii="Arial" w:hAnsi="Arial" w:cs="Arial"/>
          <w:sz w:val="18"/>
          <w:szCs w:val="18"/>
        </w:rPr>
      </w:pPr>
    </w:p>
    <w:p w:rsidR="00F0427D" w:rsidRDefault="00F0427D">
      <w:pPr>
        <w:rPr>
          <w:rFonts w:ascii="Arial" w:hAnsi="Arial" w:cs="Arial"/>
          <w:b/>
          <w:sz w:val="22"/>
          <w:szCs w:val="22"/>
        </w:rPr>
      </w:pPr>
      <w:r>
        <w:rPr>
          <w:rFonts w:ascii="Arial" w:hAnsi="Arial" w:cs="Arial"/>
          <w:b/>
          <w:sz w:val="22"/>
          <w:szCs w:val="22"/>
        </w:rPr>
        <w:t>SIGNED (Chair)……..………………………………………………..</w:t>
      </w:r>
      <w:r>
        <w:rPr>
          <w:rFonts w:ascii="Arial" w:hAnsi="Arial" w:cs="Arial"/>
          <w:b/>
          <w:sz w:val="22"/>
          <w:szCs w:val="22"/>
        </w:rPr>
        <w:tab/>
        <w:t>DATE…………………...</w:t>
      </w:r>
    </w:p>
    <w:p w:rsidR="00F0427D" w:rsidRDefault="00F0427D">
      <w:pPr>
        <w:rPr>
          <w:rFonts w:ascii="Arial" w:hAnsi="Arial" w:cs="Arial"/>
          <w:b/>
          <w:sz w:val="22"/>
          <w:szCs w:val="22"/>
        </w:rPr>
      </w:pPr>
    </w:p>
    <w:p w:rsidR="00F0427D" w:rsidRDefault="00F0427D">
      <w:pPr>
        <w:rPr>
          <w:rFonts w:ascii="Arial" w:hAnsi="Arial" w:cs="Arial"/>
          <w:b/>
          <w:sz w:val="22"/>
          <w:szCs w:val="22"/>
        </w:rPr>
      </w:pPr>
      <w:r>
        <w:rPr>
          <w:rFonts w:ascii="Arial" w:hAnsi="Arial" w:cs="Arial"/>
          <w:b/>
          <w:sz w:val="22"/>
          <w:szCs w:val="22"/>
        </w:rPr>
        <w:t>SIGNED (Secretary) ………………………………………………..</w:t>
      </w:r>
      <w:r>
        <w:rPr>
          <w:rFonts w:ascii="Arial" w:hAnsi="Arial" w:cs="Arial"/>
          <w:b/>
          <w:sz w:val="22"/>
          <w:szCs w:val="22"/>
        </w:rPr>
        <w:tab/>
        <w:t>DATE…………………..</w:t>
      </w:r>
    </w:p>
    <w:p w:rsidR="00F0427D" w:rsidRDefault="00F0427D">
      <w:pPr>
        <w:rPr>
          <w:rFonts w:ascii="Arial" w:hAnsi="Arial" w:cs="Arial"/>
          <w:b/>
          <w:sz w:val="22"/>
          <w:szCs w:val="22"/>
        </w:rPr>
      </w:pPr>
    </w:p>
    <w:p w:rsidR="00F0427D" w:rsidRDefault="00F0427D">
      <w:pPr>
        <w:rPr>
          <w:rFonts w:ascii="Arial" w:hAnsi="Arial" w:cs="Arial"/>
          <w:b/>
          <w:sz w:val="22"/>
          <w:szCs w:val="22"/>
        </w:rPr>
      </w:pPr>
    </w:p>
    <w:p w:rsidR="00F0427D" w:rsidRDefault="00F0427D">
      <w:pPr>
        <w:rPr>
          <w:rFonts w:ascii="Arial" w:hAnsi="Arial" w:cs="Arial"/>
          <w:b/>
          <w:sz w:val="22"/>
          <w:szCs w:val="22"/>
        </w:rPr>
      </w:pPr>
    </w:p>
    <w:sectPr w:rsidR="00F0427D" w:rsidSect="00254315">
      <w:headerReference w:type="default" r:id="rId7"/>
      <w:footerReference w:type="default" r:id="rId8"/>
      <w:pgSz w:w="11906" w:h="16838"/>
      <w:pgMar w:top="180" w:right="1440" w:bottom="1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27D" w:rsidRDefault="00F0427D">
      <w:r>
        <w:separator/>
      </w:r>
    </w:p>
  </w:endnote>
  <w:endnote w:type="continuationSeparator" w:id="0">
    <w:p w:rsidR="00F0427D" w:rsidRDefault="00F042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27D" w:rsidRDefault="00F0427D">
    <w:pPr>
      <w:ind w:left="-142"/>
      <w:jc w:val="both"/>
      <w:rPr>
        <w:rFonts w:ascii="Arial" w:hAnsi="Arial" w:cs="Arial"/>
        <w:sz w:val="22"/>
        <w:szCs w:val="22"/>
        <w:lang w:val="en-US"/>
      </w:rPr>
    </w:pPr>
  </w:p>
  <w:p w:rsidR="00F0427D" w:rsidRDefault="00F042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27D" w:rsidRDefault="00F0427D">
      <w:r>
        <w:separator/>
      </w:r>
    </w:p>
  </w:footnote>
  <w:footnote w:type="continuationSeparator" w:id="0">
    <w:p w:rsidR="00F0427D" w:rsidRDefault="00F04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27D" w:rsidRDefault="00F0427D">
    <w:pPr>
      <w:pStyle w:val="Header"/>
      <w:jc w:val="center"/>
      <w:rPr>
        <w:rFonts w:ascii="Arial" w:hAnsi="Arial" w:cs="Arial"/>
        <w:b/>
        <w:bCs/>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33E185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F1D7E"/>
    <w:multiLevelType w:val="hybridMultilevel"/>
    <w:tmpl w:val="FCF25D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29F2C41"/>
    <w:multiLevelType w:val="hybridMultilevel"/>
    <w:tmpl w:val="3DA09A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739517E"/>
    <w:multiLevelType w:val="hybridMultilevel"/>
    <w:tmpl w:val="04B6210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FCB0121"/>
    <w:multiLevelType w:val="hybridMultilevel"/>
    <w:tmpl w:val="65224C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0AD6EBD"/>
    <w:multiLevelType w:val="hybridMultilevel"/>
    <w:tmpl w:val="08D65C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3A13B7D"/>
    <w:multiLevelType w:val="hybridMultilevel"/>
    <w:tmpl w:val="20EEA5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3BB232D"/>
    <w:multiLevelType w:val="hybridMultilevel"/>
    <w:tmpl w:val="FEC0AE1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52D1AF1"/>
    <w:multiLevelType w:val="hybridMultilevel"/>
    <w:tmpl w:val="8D9E8B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9F73F6E"/>
    <w:multiLevelType w:val="hybridMultilevel"/>
    <w:tmpl w:val="582AA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A4454B"/>
    <w:multiLevelType w:val="hybridMultilevel"/>
    <w:tmpl w:val="CAC80FC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05D513C"/>
    <w:multiLevelType w:val="hybridMultilevel"/>
    <w:tmpl w:val="723CF8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07027C7"/>
    <w:multiLevelType w:val="hybridMultilevel"/>
    <w:tmpl w:val="651417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B7973CB"/>
    <w:multiLevelType w:val="hybridMultilevel"/>
    <w:tmpl w:val="4B02FE0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0C24615"/>
    <w:multiLevelType w:val="hybridMultilevel"/>
    <w:tmpl w:val="4666350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2D129E9"/>
    <w:multiLevelType w:val="hybridMultilevel"/>
    <w:tmpl w:val="E0CA43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5E678CD"/>
    <w:multiLevelType w:val="hybridMultilevel"/>
    <w:tmpl w:val="2814DB14"/>
    <w:lvl w:ilvl="0" w:tplc="4AE8369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nsid w:val="452D0D40"/>
    <w:multiLevelType w:val="hybridMultilevel"/>
    <w:tmpl w:val="F260DA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65736DD"/>
    <w:multiLevelType w:val="hybridMultilevel"/>
    <w:tmpl w:val="DFF447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C325498"/>
    <w:multiLevelType w:val="hybridMultilevel"/>
    <w:tmpl w:val="83802FE0"/>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7440D42"/>
    <w:multiLevelType w:val="hybridMultilevel"/>
    <w:tmpl w:val="0C3CCF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EA935BE"/>
    <w:multiLevelType w:val="hybridMultilevel"/>
    <w:tmpl w:val="DFCC1E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3D82CD8"/>
    <w:multiLevelType w:val="hybridMultilevel"/>
    <w:tmpl w:val="4FEC92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8792F33"/>
    <w:multiLevelType w:val="hybridMultilevel"/>
    <w:tmpl w:val="AFBC5A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E1B5839"/>
    <w:multiLevelType w:val="hybridMultilevel"/>
    <w:tmpl w:val="31B43A9C"/>
    <w:lvl w:ilvl="0" w:tplc="357AF87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nsid w:val="6EE5085C"/>
    <w:multiLevelType w:val="hybridMultilevel"/>
    <w:tmpl w:val="C99AC8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72D94FA5"/>
    <w:multiLevelType w:val="hybridMultilevel"/>
    <w:tmpl w:val="BEE26B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6822988"/>
    <w:multiLevelType w:val="hybridMultilevel"/>
    <w:tmpl w:val="4FEC92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7FE0D7D"/>
    <w:multiLevelType w:val="hybridMultilevel"/>
    <w:tmpl w:val="77E61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9063B37"/>
    <w:multiLevelType w:val="hybridMultilevel"/>
    <w:tmpl w:val="CBC26F58"/>
    <w:lvl w:ilvl="0" w:tplc="30FCB6DC">
      <w:start w:val="2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A06EB2"/>
    <w:multiLevelType w:val="hybridMultilevel"/>
    <w:tmpl w:val="AA8E87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8"/>
  </w:num>
  <w:num w:numId="4">
    <w:abstractNumId w:val="23"/>
  </w:num>
  <w:num w:numId="5">
    <w:abstractNumId w:val="22"/>
  </w:num>
  <w:num w:numId="6">
    <w:abstractNumId w:val="10"/>
  </w:num>
  <w:num w:numId="7">
    <w:abstractNumId w:val="1"/>
  </w:num>
  <w:num w:numId="8">
    <w:abstractNumId w:val="3"/>
  </w:num>
  <w:num w:numId="9">
    <w:abstractNumId w:val="25"/>
  </w:num>
  <w:num w:numId="10">
    <w:abstractNumId w:val="13"/>
  </w:num>
  <w:num w:numId="11">
    <w:abstractNumId w:val="16"/>
  </w:num>
  <w:num w:numId="12">
    <w:abstractNumId w:val="21"/>
  </w:num>
  <w:num w:numId="13">
    <w:abstractNumId w:val="28"/>
  </w:num>
  <w:num w:numId="14">
    <w:abstractNumId w:val="0"/>
  </w:num>
  <w:num w:numId="15">
    <w:abstractNumId w:val="17"/>
  </w:num>
  <w:num w:numId="16">
    <w:abstractNumId w:val="19"/>
  </w:num>
  <w:num w:numId="17">
    <w:abstractNumId w:val="11"/>
  </w:num>
  <w:num w:numId="18">
    <w:abstractNumId w:val="6"/>
  </w:num>
  <w:num w:numId="19">
    <w:abstractNumId w:val="26"/>
  </w:num>
  <w:num w:numId="20">
    <w:abstractNumId w:val="15"/>
  </w:num>
  <w:num w:numId="21">
    <w:abstractNumId w:val="14"/>
  </w:num>
  <w:num w:numId="22">
    <w:abstractNumId w:val="4"/>
  </w:num>
  <w:num w:numId="23">
    <w:abstractNumId w:val="12"/>
  </w:num>
  <w:num w:numId="24">
    <w:abstractNumId w:val="30"/>
  </w:num>
  <w:num w:numId="25">
    <w:abstractNumId w:val="24"/>
  </w:num>
  <w:num w:numId="26">
    <w:abstractNumId w:val="27"/>
  </w:num>
  <w:num w:numId="27">
    <w:abstractNumId w:val="20"/>
  </w:num>
  <w:num w:numId="28">
    <w:abstractNumId w:val="18"/>
  </w:num>
  <w:num w:numId="29">
    <w:abstractNumId w:val="29"/>
  </w:num>
  <w:num w:numId="30">
    <w:abstractNumId w:val="9"/>
  </w:num>
  <w:num w:numId="31">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501"/>
    <w:rsid w:val="000056F9"/>
    <w:rsid w:val="000066E9"/>
    <w:rsid w:val="00007E6D"/>
    <w:rsid w:val="00015E87"/>
    <w:rsid w:val="000323CE"/>
    <w:rsid w:val="00055471"/>
    <w:rsid w:val="0006486B"/>
    <w:rsid w:val="00073917"/>
    <w:rsid w:val="000B34AC"/>
    <w:rsid w:val="000B3829"/>
    <w:rsid w:val="000C0C34"/>
    <w:rsid w:val="000C1D7E"/>
    <w:rsid w:val="000D306A"/>
    <w:rsid w:val="000F2462"/>
    <w:rsid w:val="0014446A"/>
    <w:rsid w:val="0014604F"/>
    <w:rsid w:val="00155FB4"/>
    <w:rsid w:val="00177426"/>
    <w:rsid w:val="001827AA"/>
    <w:rsid w:val="00197B6A"/>
    <w:rsid w:val="001C58D5"/>
    <w:rsid w:val="001D141F"/>
    <w:rsid w:val="001E738D"/>
    <w:rsid w:val="001F01CA"/>
    <w:rsid w:val="001F1CDD"/>
    <w:rsid w:val="001F2C3F"/>
    <w:rsid w:val="001F52B9"/>
    <w:rsid w:val="00203BC9"/>
    <w:rsid w:val="002079EB"/>
    <w:rsid w:val="00224171"/>
    <w:rsid w:val="00224DE5"/>
    <w:rsid w:val="002361A8"/>
    <w:rsid w:val="00237F6E"/>
    <w:rsid w:val="00241A9A"/>
    <w:rsid w:val="0025235F"/>
    <w:rsid w:val="002525D7"/>
    <w:rsid w:val="00254315"/>
    <w:rsid w:val="00263C9B"/>
    <w:rsid w:val="0026497D"/>
    <w:rsid w:val="00265577"/>
    <w:rsid w:val="002A6311"/>
    <w:rsid w:val="002A697C"/>
    <w:rsid w:val="002B3BC1"/>
    <w:rsid w:val="002B51B7"/>
    <w:rsid w:val="002C370C"/>
    <w:rsid w:val="002C72D6"/>
    <w:rsid w:val="002D5FE3"/>
    <w:rsid w:val="002D6BCF"/>
    <w:rsid w:val="00314183"/>
    <w:rsid w:val="00386128"/>
    <w:rsid w:val="003A4B28"/>
    <w:rsid w:val="003B76F3"/>
    <w:rsid w:val="00427E15"/>
    <w:rsid w:val="00440CDE"/>
    <w:rsid w:val="00456E8B"/>
    <w:rsid w:val="00462413"/>
    <w:rsid w:val="00482FAD"/>
    <w:rsid w:val="0049590A"/>
    <w:rsid w:val="004B2BE1"/>
    <w:rsid w:val="004E30C3"/>
    <w:rsid w:val="0053254A"/>
    <w:rsid w:val="005370FA"/>
    <w:rsid w:val="00552D12"/>
    <w:rsid w:val="00555A9F"/>
    <w:rsid w:val="005574E1"/>
    <w:rsid w:val="00557EF1"/>
    <w:rsid w:val="005808D1"/>
    <w:rsid w:val="0059342E"/>
    <w:rsid w:val="005A37E7"/>
    <w:rsid w:val="005B38E9"/>
    <w:rsid w:val="006077BA"/>
    <w:rsid w:val="00607FFE"/>
    <w:rsid w:val="0062152A"/>
    <w:rsid w:val="006563CE"/>
    <w:rsid w:val="00697994"/>
    <w:rsid w:val="006A1243"/>
    <w:rsid w:val="006B69F4"/>
    <w:rsid w:val="006C60DA"/>
    <w:rsid w:val="006E01A4"/>
    <w:rsid w:val="006E3D54"/>
    <w:rsid w:val="006F328E"/>
    <w:rsid w:val="00700C77"/>
    <w:rsid w:val="00712A28"/>
    <w:rsid w:val="00733286"/>
    <w:rsid w:val="0073776C"/>
    <w:rsid w:val="00743C97"/>
    <w:rsid w:val="00773128"/>
    <w:rsid w:val="0078206F"/>
    <w:rsid w:val="00785F9D"/>
    <w:rsid w:val="007A3E0E"/>
    <w:rsid w:val="007B1D3D"/>
    <w:rsid w:val="007B242B"/>
    <w:rsid w:val="007C5C25"/>
    <w:rsid w:val="007C6B59"/>
    <w:rsid w:val="007D03CE"/>
    <w:rsid w:val="00815501"/>
    <w:rsid w:val="00840FFD"/>
    <w:rsid w:val="008418A1"/>
    <w:rsid w:val="00850343"/>
    <w:rsid w:val="008748A6"/>
    <w:rsid w:val="00896024"/>
    <w:rsid w:val="008A6C31"/>
    <w:rsid w:val="008C1AE8"/>
    <w:rsid w:val="008C27B0"/>
    <w:rsid w:val="009224AF"/>
    <w:rsid w:val="009306FF"/>
    <w:rsid w:val="00941711"/>
    <w:rsid w:val="00964348"/>
    <w:rsid w:val="00981BFA"/>
    <w:rsid w:val="00996477"/>
    <w:rsid w:val="009A3FA1"/>
    <w:rsid w:val="009A4709"/>
    <w:rsid w:val="009F0782"/>
    <w:rsid w:val="00A0740C"/>
    <w:rsid w:val="00A121BB"/>
    <w:rsid w:val="00A23167"/>
    <w:rsid w:val="00A55981"/>
    <w:rsid w:val="00A624F5"/>
    <w:rsid w:val="00A67074"/>
    <w:rsid w:val="00A71CC9"/>
    <w:rsid w:val="00A80E59"/>
    <w:rsid w:val="00A85BD5"/>
    <w:rsid w:val="00A9734B"/>
    <w:rsid w:val="00AB15B5"/>
    <w:rsid w:val="00AC021D"/>
    <w:rsid w:val="00AD7BA4"/>
    <w:rsid w:val="00B10519"/>
    <w:rsid w:val="00B243DC"/>
    <w:rsid w:val="00B27F57"/>
    <w:rsid w:val="00B4358D"/>
    <w:rsid w:val="00B61FAD"/>
    <w:rsid w:val="00B929C0"/>
    <w:rsid w:val="00BB38FF"/>
    <w:rsid w:val="00BD0A4D"/>
    <w:rsid w:val="00BE0373"/>
    <w:rsid w:val="00BE30DA"/>
    <w:rsid w:val="00BE5EB3"/>
    <w:rsid w:val="00C00FDA"/>
    <w:rsid w:val="00C466ED"/>
    <w:rsid w:val="00C50FE9"/>
    <w:rsid w:val="00C6204C"/>
    <w:rsid w:val="00C63819"/>
    <w:rsid w:val="00C70126"/>
    <w:rsid w:val="00C93BC9"/>
    <w:rsid w:val="00CA2DAE"/>
    <w:rsid w:val="00CF0FA8"/>
    <w:rsid w:val="00D06BCA"/>
    <w:rsid w:val="00D15391"/>
    <w:rsid w:val="00D41E52"/>
    <w:rsid w:val="00D447F5"/>
    <w:rsid w:val="00D45F09"/>
    <w:rsid w:val="00D616BC"/>
    <w:rsid w:val="00D67784"/>
    <w:rsid w:val="00D7569D"/>
    <w:rsid w:val="00D809A6"/>
    <w:rsid w:val="00D96658"/>
    <w:rsid w:val="00DE3FBD"/>
    <w:rsid w:val="00DF662A"/>
    <w:rsid w:val="00DF7742"/>
    <w:rsid w:val="00E118B6"/>
    <w:rsid w:val="00E25E07"/>
    <w:rsid w:val="00E3483D"/>
    <w:rsid w:val="00E418E3"/>
    <w:rsid w:val="00E712A3"/>
    <w:rsid w:val="00E94B50"/>
    <w:rsid w:val="00EA40B3"/>
    <w:rsid w:val="00ED1023"/>
    <w:rsid w:val="00F0427D"/>
    <w:rsid w:val="00F85949"/>
    <w:rsid w:val="00F86586"/>
    <w:rsid w:val="00FB1ADB"/>
    <w:rsid w:val="00FD4E7B"/>
    <w:rsid w:val="00FD4FC4"/>
    <w:rsid w:val="00FF0AD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15"/>
    <w:rPr>
      <w:sz w:val="24"/>
      <w:szCs w:val="24"/>
      <w:lang w:eastAsia="en-US"/>
    </w:rPr>
  </w:style>
  <w:style w:type="paragraph" w:styleId="Heading1">
    <w:name w:val="heading 1"/>
    <w:basedOn w:val="Normal"/>
    <w:next w:val="Normal"/>
    <w:link w:val="Heading1Char"/>
    <w:uiPriority w:val="99"/>
    <w:qFormat/>
    <w:rsid w:val="00254315"/>
    <w:pPr>
      <w:keepNext/>
      <w:outlineLvl w:val="0"/>
    </w:pPr>
    <w:rPr>
      <w:rFonts w:ascii="Century Gothic" w:hAnsi="Century Gothic"/>
      <w:b/>
      <w:bCs/>
      <w:sz w:val="22"/>
      <w:szCs w:val="22"/>
    </w:rPr>
  </w:style>
  <w:style w:type="paragraph" w:styleId="Heading2">
    <w:name w:val="heading 2"/>
    <w:basedOn w:val="Normal"/>
    <w:next w:val="Normal"/>
    <w:link w:val="Heading2Char"/>
    <w:uiPriority w:val="99"/>
    <w:qFormat/>
    <w:rsid w:val="00254315"/>
    <w:pPr>
      <w:keepNext/>
      <w:outlineLvl w:val="1"/>
    </w:pPr>
    <w:rPr>
      <w:rFonts w:ascii="Arial" w:hAnsi="Arial" w:cs="Arial"/>
      <w:sz w:val="22"/>
      <w:szCs w:val="22"/>
      <w:u w:val="single"/>
      <w:lang w:val="en-US"/>
    </w:rPr>
  </w:style>
  <w:style w:type="paragraph" w:styleId="Heading3">
    <w:name w:val="heading 3"/>
    <w:basedOn w:val="Normal"/>
    <w:next w:val="Normal"/>
    <w:link w:val="Heading3Char"/>
    <w:uiPriority w:val="99"/>
    <w:qFormat/>
    <w:rsid w:val="00254315"/>
    <w:pPr>
      <w:keepNext/>
      <w:jc w:val="center"/>
      <w:outlineLvl w:val="2"/>
    </w:pPr>
    <w:rPr>
      <w:rFonts w:ascii="Century Gothic" w:hAnsi="Century Gothic"/>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4315"/>
    <w:rPr>
      <w:rFonts w:ascii="Cambria" w:hAnsi="Cambria"/>
      <w:b/>
      <w:kern w:val="32"/>
      <w:sz w:val="32"/>
      <w:lang w:eastAsia="en-US"/>
    </w:rPr>
  </w:style>
  <w:style w:type="character" w:customStyle="1" w:styleId="Heading2Char">
    <w:name w:val="Heading 2 Char"/>
    <w:basedOn w:val="DefaultParagraphFont"/>
    <w:link w:val="Heading2"/>
    <w:uiPriority w:val="99"/>
    <w:rsid w:val="00254315"/>
    <w:rPr>
      <w:rFonts w:ascii="Cambria" w:hAnsi="Cambria"/>
      <w:b/>
      <w:i/>
      <w:sz w:val="28"/>
      <w:lang w:eastAsia="en-US"/>
    </w:rPr>
  </w:style>
  <w:style w:type="character" w:customStyle="1" w:styleId="Heading3Char">
    <w:name w:val="Heading 3 Char"/>
    <w:basedOn w:val="DefaultParagraphFont"/>
    <w:link w:val="Heading3"/>
    <w:uiPriority w:val="99"/>
    <w:rsid w:val="00254315"/>
    <w:rPr>
      <w:rFonts w:ascii="Cambria" w:hAnsi="Cambria"/>
      <w:b/>
      <w:sz w:val="26"/>
      <w:lang w:eastAsia="en-US"/>
    </w:rPr>
  </w:style>
  <w:style w:type="paragraph" w:styleId="Header">
    <w:name w:val="header"/>
    <w:basedOn w:val="Normal"/>
    <w:link w:val="HeaderChar"/>
    <w:uiPriority w:val="99"/>
    <w:semiHidden/>
    <w:rsid w:val="00254315"/>
    <w:pPr>
      <w:tabs>
        <w:tab w:val="center" w:pos="4320"/>
        <w:tab w:val="right" w:pos="8640"/>
      </w:tabs>
    </w:pPr>
  </w:style>
  <w:style w:type="character" w:customStyle="1" w:styleId="HeaderChar">
    <w:name w:val="Header Char"/>
    <w:basedOn w:val="DefaultParagraphFont"/>
    <w:link w:val="Header"/>
    <w:uiPriority w:val="99"/>
    <w:rsid w:val="00254315"/>
    <w:rPr>
      <w:rFonts w:ascii="Times New Roman" w:hAnsi="Times New Roman"/>
      <w:sz w:val="24"/>
      <w:lang w:eastAsia="en-US"/>
    </w:rPr>
  </w:style>
  <w:style w:type="paragraph" w:styleId="Footer">
    <w:name w:val="footer"/>
    <w:basedOn w:val="Normal"/>
    <w:link w:val="FooterChar"/>
    <w:uiPriority w:val="99"/>
    <w:semiHidden/>
    <w:rsid w:val="00254315"/>
    <w:pPr>
      <w:tabs>
        <w:tab w:val="center" w:pos="4320"/>
        <w:tab w:val="right" w:pos="8640"/>
      </w:tabs>
    </w:pPr>
  </w:style>
  <w:style w:type="character" w:customStyle="1" w:styleId="FooterChar">
    <w:name w:val="Footer Char"/>
    <w:basedOn w:val="DefaultParagraphFont"/>
    <w:link w:val="Footer"/>
    <w:uiPriority w:val="99"/>
    <w:rsid w:val="00254315"/>
    <w:rPr>
      <w:rFonts w:ascii="Times New Roman" w:hAnsi="Times New Roman"/>
      <w:sz w:val="24"/>
      <w:lang w:eastAsia="en-US"/>
    </w:rPr>
  </w:style>
  <w:style w:type="paragraph" w:customStyle="1" w:styleId="ColorfulList-Accent11">
    <w:name w:val="Colorful List - Accent 11"/>
    <w:basedOn w:val="Normal"/>
    <w:uiPriority w:val="99"/>
    <w:rsid w:val="00254315"/>
    <w:pPr>
      <w:spacing w:after="200" w:line="276" w:lineRule="auto"/>
      <w:ind w:left="720"/>
    </w:pPr>
    <w:rPr>
      <w:rFonts w:ascii="Calibri" w:hAnsi="Calibri"/>
      <w:sz w:val="22"/>
      <w:szCs w:val="22"/>
    </w:rPr>
  </w:style>
  <w:style w:type="table" w:styleId="TableGrid">
    <w:name w:val="Table Grid"/>
    <w:basedOn w:val="TableNormal"/>
    <w:uiPriority w:val="99"/>
    <w:rsid w:val="004B2B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FB1ADB"/>
  </w:style>
  <w:style w:type="character" w:customStyle="1" w:styleId="FootnoteTextChar">
    <w:name w:val="Footnote Text Char"/>
    <w:basedOn w:val="DefaultParagraphFont"/>
    <w:link w:val="FootnoteText"/>
    <w:uiPriority w:val="99"/>
    <w:locked/>
    <w:rsid w:val="00FB1ADB"/>
    <w:rPr>
      <w:rFonts w:cs="Times New Roman"/>
      <w:sz w:val="24"/>
      <w:szCs w:val="24"/>
      <w:lang w:val="en-GB"/>
    </w:rPr>
  </w:style>
  <w:style w:type="character" w:styleId="FootnoteReference">
    <w:name w:val="footnote reference"/>
    <w:basedOn w:val="DefaultParagraphFont"/>
    <w:uiPriority w:val="99"/>
    <w:rsid w:val="00FB1ADB"/>
    <w:rPr>
      <w:rFonts w:cs="Times New Roman"/>
      <w:vertAlign w:val="superscript"/>
    </w:rPr>
  </w:style>
  <w:style w:type="paragraph" w:styleId="ListParagraph">
    <w:name w:val="List Paragraph"/>
    <w:basedOn w:val="Normal"/>
    <w:uiPriority w:val="99"/>
    <w:qFormat/>
    <w:rsid w:val="006C60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1051</Words>
  <Characters>5996</Characters>
  <Application>Microsoft Office Outlook</Application>
  <DocSecurity>0</DocSecurity>
  <Lines>0</Lines>
  <Paragraphs>0</Paragraphs>
  <ScaleCrop>false</ScaleCrop>
  <Company>Avon Fire &amp; Rescue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MANAGEMENT FORUM</dc:title>
  <dc:subject/>
  <dc:creator>cp</dc:creator>
  <cp:keywords/>
  <dc:description/>
  <cp:lastModifiedBy>Boomer</cp:lastModifiedBy>
  <cp:revision>2</cp:revision>
  <cp:lastPrinted>2015-10-07T15:16:00Z</cp:lastPrinted>
  <dcterms:created xsi:type="dcterms:W3CDTF">2016-04-18T13:39:00Z</dcterms:created>
  <dcterms:modified xsi:type="dcterms:W3CDTF">2016-04-18T13:39:00Z</dcterms:modified>
</cp:coreProperties>
</file>